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pStyle w:val="Titulnistranaskola"/>
        <w:rPr>
          <w:rFonts w:ascii="Calibri" w:hAnsi="Calibri"/>
        </w:rPr>
      </w:pPr>
      <w:r w:rsidR="00982018" w:rsidRPr="006B2BAE">
        <w:rPr>
          <w:rFonts w:ascii="Calibri" w:hAnsi="Calibri"/>
        </w:rPr>
        <w:t>Západočeská univerzita</w:t>
      </w:r>
    </w:p>
    <w:p>
      <w:pPr>
        <w:pStyle w:val="Titulnistranafakulta"/>
        <w:rPr>
          <w:rFonts w:ascii="Calibri" w:hAnsi="Calibri"/>
        </w:rPr>
      </w:pPr>
      <w:r w:rsidR="00982018" w:rsidRPr="006B2BAE">
        <w:rPr>
          <w:rFonts w:ascii="Calibri" w:hAnsi="Calibri"/>
        </w:rPr>
        <w:t>Fakulta aplikovaných věd</w:t>
      </w:r>
    </w:p>
    <w:p>
      <w:pPr>
        <w:spacing w:after="0" w:line="240" w:lineRule="auto"/>
        <w:jc w:val="center"/>
        <w:rPr>
          <w:rFonts w:cs="Arial"/>
        </w:rPr>
      </w:pPr>
    </w:p>
    <w:p>
      <w:pPr>
        <w:spacing w:after="0" w:line="240" w:lineRule="auto"/>
        <w:jc w:val="center"/>
        <w:rPr>
          <w:rFonts w:cs="Arial"/>
        </w:rPr>
      </w:pPr>
      <w:r w:rsidR="00F52E2B" w:rsidRPr="006B2BAE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58.25pt;height:193.5pt;visibility:visible" filled="t">
            <v:fill opacity="0"/>
            <v:imagedata r:id="rId6" o:title=""/>
          </v:shape>
        </w:pict>
      </w:r>
    </w:p>
    <w:p>
      <w:pPr>
        <w:spacing w:after="0" w:line="240" w:lineRule="auto"/>
        <w:jc w:val="center"/>
        <w:rPr>
          <w:rFonts w:cs="Arial"/>
        </w:rPr>
      </w:pPr>
    </w:p>
    <w:p>
      <w:pPr>
        <w:spacing w:after="0" w:line="240" w:lineRule="auto"/>
        <w:jc w:val="center"/>
        <w:rPr>
          <w:rFonts w:cs="Arial"/>
          <w:sz w:val="28"/>
          <w:szCs w:val="28"/>
        </w:rPr>
      </w:pPr>
      <w:r w:rsidR="00982018" w:rsidRPr="006B2BAE">
        <w:rPr>
          <w:rFonts w:cs="Arial"/>
          <w:sz w:val="28"/>
          <w:szCs w:val="28"/>
        </w:rPr>
        <w:t xml:space="preserve">Okruhy otázek ke státní závěrečné zkoušce z předmětu </w:t>
      </w:r>
    </w:p>
    <w:p>
      <w:pPr>
        <w:spacing w:after="0" w:line="240" w:lineRule="auto"/>
        <w:jc w:val="center"/>
        <w:rPr>
          <w:rFonts w:cs="Arial"/>
        </w:rPr>
      </w:pPr>
      <w:r w:rsidR="00982018" w:rsidRPr="006B2BAE">
        <w:rPr>
          <w:rFonts w:cs="Arial"/>
          <w:sz w:val="28"/>
          <w:szCs w:val="28"/>
        </w:rPr>
        <w:t>Databázové technologie (DB)</w:t>
      </w:r>
    </w:p>
    <w:p>
      <w:pPr>
        <w:spacing w:after="0" w:line="240" w:lineRule="auto"/>
        <w:jc w:val="center"/>
        <w:rPr>
          <w:rFonts w:cs="Arial"/>
        </w:rPr>
      </w:pPr>
    </w:p>
    <w:p>
      <w:pPr>
        <w:spacing w:after="0" w:line="240" w:lineRule="auto"/>
        <w:jc w:val="center"/>
        <w:rPr>
          <w:rFonts w:cs="Arial"/>
        </w:rPr>
      </w:pPr>
    </w:p>
    <w:p>
      <w:pPr>
        <w:spacing w:after="0" w:line="240" w:lineRule="auto"/>
        <w:jc w:val="center"/>
        <w:rPr>
          <w:rFonts w:cs="Arial"/>
          <w:sz w:val="28"/>
        </w:rPr>
      </w:pPr>
      <w:r w:rsidR="00982018" w:rsidRPr="006B2BAE">
        <w:rPr>
          <w:rFonts w:cs="Arial"/>
          <w:sz w:val="28"/>
        </w:rPr>
        <w:t>Databázové systémy 1(DB1)</w:t>
      </w:r>
    </w:p>
    <w:p>
      <w:pPr>
        <w:spacing w:after="0" w:line="240" w:lineRule="auto"/>
        <w:jc w:val="center"/>
        <w:rPr>
          <w:rFonts w:cs="Arial"/>
          <w:sz w:val="28"/>
        </w:rPr>
      </w:pPr>
      <w:r w:rsidR="00982018" w:rsidRPr="006B2BAE">
        <w:rPr>
          <w:rFonts w:cs="Arial"/>
          <w:sz w:val="28"/>
        </w:rPr>
        <w:t>Databázové systémy 2 (DB2)</w:t>
      </w:r>
    </w:p>
    <w:p>
      <w:pPr>
        <w:spacing w:after="0" w:line="240" w:lineRule="auto"/>
        <w:jc w:val="center"/>
        <w:rPr>
          <w:rFonts w:cs="Arial"/>
          <w:b/>
          <w:sz w:val="28"/>
        </w:rPr>
      </w:pPr>
      <w:r w:rsidR="00982018" w:rsidRPr="006B2BAE">
        <w:rPr>
          <w:rFonts w:cs="Arial"/>
          <w:b/>
          <w:sz w:val="28"/>
        </w:rPr>
        <w:t>Případové studie databázových systémů (PSDS)</w:t>
      </w: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  <w:r w:rsidR="00982018" w:rsidRPr="006B2BAE">
        <w:rPr>
          <w:rFonts w:cs="Arial"/>
        </w:rPr>
        <w:t>Studijní program:</w:t>
      </w:r>
      <w:r w:rsidR="00982018" w:rsidRPr="006B2BAE">
        <w:rPr>
          <w:rFonts w:cs="Arial"/>
        </w:rPr>
        <w:tab/>
        <w:t>3902</w:t>
      </w:r>
      <w:r w:rsidR="00982018" w:rsidRPr="006B2BAE">
        <w:rPr>
          <w:rFonts w:cs="Arial"/>
        </w:rPr>
        <w:tab/>
        <w:t>Inženýrská informatika</w:t>
      </w: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  <w:r w:rsidR="00982018" w:rsidRPr="006B2BAE">
        <w:rPr>
          <w:rFonts w:cs="Arial"/>
        </w:rPr>
        <w:t>Obor:</w:t>
      </w:r>
      <w:r w:rsidR="00982018" w:rsidRPr="006B2BAE">
        <w:rPr>
          <w:rFonts w:cs="Arial"/>
        </w:rPr>
        <w:tab/>
        <w:t>2612T025</w:t>
      </w:r>
      <w:r w:rsidR="00982018" w:rsidRPr="006B2BAE">
        <w:rPr>
          <w:rFonts w:cs="Arial"/>
        </w:rPr>
        <w:tab/>
        <w:t>Informatika a výpočetní technika – Softwarové inženýrství</w:t>
      </w: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  <w:r w:rsidR="00982018" w:rsidRPr="006B2BAE">
        <w:rPr>
          <w:rFonts w:cs="Arial"/>
        </w:rPr>
        <w:tab/>
        <w:t>3902T031</w:t>
      </w:r>
      <w:r w:rsidR="00982018" w:rsidRPr="006B2BAE">
        <w:rPr>
          <w:rFonts w:cs="Arial"/>
        </w:rPr>
        <w:tab/>
        <w:t>Softwarové inženýrství</w:t>
      </w:r>
    </w:p>
    <w:p>
      <w:pPr>
        <w:tabs>
          <w:tab w:val="left" w:pos="1985"/>
          <w:tab w:val="left" w:pos="3402"/>
        </w:tabs>
        <w:spacing w:after="0" w:line="240" w:lineRule="auto"/>
        <w:rPr>
          <w:rFonts w:cs="Arial"/>
        </w:rPr>
      </w:pPr>
      <w:r w:rsidR="00982018" w:rsidRPr="006B2BAE">
        <w:rPr>
          <w:rFonts w:cs="Arial"/>
        </w:rPr>
        <w:t>Akademický rok:</w:t>
      </w:r>
      <w:r w:rsidR="00982018" w:rsidRPr="006B2BAE">
        <w:rPr>
          <w:rFonts w:cs="Arial"/>
        </w:rPr>
        <w:tab/>
        <w:t>2005/2006</w:t>
      </w:r>
      <w:r w:rsidR="00982018" w:rsidRPr="006B2BAE">
        <w:rPr>
          <w:rFonts w:cs="Arial"/>
        </w:rPr>
        <w:br w:type="page"/>
      </w:r>
    </w:p>
    <w:p>
      <w:pPr>
        <w:pStyle w:val="TOCHeading1"/>
        <w:spacing w:before="0" w:line="240" w:lineRule="auto"/>
        <w:rPr>
          <w:rFonts w:ascii="Calibri" w:hAnsi="Calibri" w:cs="Arial"/>
        </w:rPr>
      </w:pPr>
      <w:r w:rsidR="00982018" w:rsidRPr="006B2BAE">
        <w:rPr>
          <w:rFonts w:ascii="Calibri" w:hAnsi="Calibri" w:cs="Arial"/>
        </w:rPr>
        <w:t>Obsah</w:t>
      </w:r>
    </w:p>
    <w:p>
      <w:pPr>
        <w:pStyle w:val="TOC1"/>
        <w:tabs>
          <w:tab w:val="right" w:leader="dot" w:pos="9062"/>
        </w:tabs>
        <w:spacing w:after="0" w:line="240" w:lineRule="auto"/>
        <w:rPr>
          <w:rFonts w:cs="Arial"/>
          <w:noProof/>
        </w:rPr>
      </w:pPr>
      <w:r w:rsidR="00121E7D" w:rsidRPr="006B2BAE">
        <w:rPr>
          <w:rFonts w:cs="Arial"/>
        </w:rPr>
        <w:fldChar w:fldCharType="begin"/>
      </w:r>
      <w:r w:rsidR="00982018" w:rsidRPr="006B2BAE">
        <w:rPr>
          <w:rFonts w:cs="Arial"/>
        </w:rPr>
        <w:instrText xml:space="preserve"> TOC \o "1-3" \h \z \u </w:instrText>
      </w:r>
      <w:r w:rsidR="00121E7D" w:rsidRPr="006B2BAE">
        <w:rPr>
          <w:rFonts w:cs="Arial"/>
        </w:rPr>
        <w:fldChar w:fldCharType="separate"/>
      </w:r>
      <w:hyperlink w:anchor="_Toc136600638" w:history="1">
        <w:r w:rsidR="00982018" w:rsidRPr="006B2BAE">
          <w:rPr>
            <w:rStyle w:val="Hyperlink"/>
            <w:rFonts w:cs="Arial"/>
            <w:noProof/>
          </w:rPr>
          <w:t>PSDS (Případové studie databázových systémů</w:t>
        </w:r>
        <w:r w:rsidR="00982018" w:rsidRPr="006B2BAE">
          <w:rPr>
            <w:rStyle w:val="Hyperlink"/>
            <w:rFonts w:cs="Arial"/>
            <w:noProof/>
            <w:lang w:val="en-US"/>
          </w:rPr>
          <w:t>)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CNDJ6nn5us4RjIIAqgBLqQsCAAAACAAAAA4AAABfAFQAbwBjADEAMwA2ADYAMAAwADYAMwA4AAAA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_Toc136600638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3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9062"/>
        </w:tabs>
        <w:spacing w:after="0" w:line="240" w:lineRule="auto"/>
        <w:rPr>
          <w:rFonts w:cs="Arial"/>
          <w:noProof/>
        </w:rPr>
      </w:pPr>
      <w:hyperlink w:anchor="_Toc136600639" w:history="1">
        <w:r w:rsidR="00982018" w:rsidRPr="006B2BAE">
          <w:rPr>
            <w:rStyle w:val="Hyperlink"/>
            <w:rFonts w:cs="Arial"/>
            <w:noProof/>
          </w:rPr>
          <w:t xml:space="preserve">Metodika návrhu a realizace informačního systému </w:t>
        </w:r>
        <w:r w:rsidR="00982018" w:rsidRPr="006B2BAE">
          <w:rPr>
            <w:rStyle w:val="Hyperlink"/>
            <w:rFonts w:cs="Arial"/>
            <w:noProof/>
            <w:lang w:val="en-US"/>
          </w:rPr>
          <w:t>(IS) – struktur</w:t>
        </w:r>
        <w:r w:rsidR="00982018" w:rsidRPr="006B2BAE">
          <w:rPr>
            <w:rStyle w:val="Hyperlink"/>
            <w:rFonts w:cs="Arial"/>
            <w:noProof/>
          </w:rPr>
          <w:t>ální a objektová analýza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CNDJ6nn5us4RjIIAqgBLqQsCAAAACAAAAA4AAABfAFQAbwBjADEAMwA2ADYAMAAwADYAMwA5AAAA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_Toc136600639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3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0" w:history="1">
        <w:r w:rsidR="00982018" w:rsidRPr="006B2BAE">
          <w:rPr>
            <w:rStyle w:val="Hyperlink"/>
            <w:rFonts w:cs="Arial"/>
            <w:noProof/>
            <w:lang w:eastAsia="en-US"/>
          </w:rPr>
          <w:t>Systémový přístup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CNDJ6nn5us4RjIIAqgBLqQsCAAAACAAAAA4AAABfAFQAbwBjADEAMwA2ADYAMAAwADYANAAwAAAA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_Toc136600640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3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1" w:history="1">
        <w:r w:rsidR="00982018" w:rsidRPr="006B2BAE">
          <w:rPr>
            <w:rStyle w:val="Hyperlink"/>
            <w:rFonts w:cs="Arial"/>
            <w:noProof/>
            <w:lang w:eastAsia="en-US"/>
          </w:rPr>
          <w:t>Modelování (modelová tvorba)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CNDJ6nn5us4RjIIAqgBLqQsCAAAACAAAAA4AAABfAFQAbwBjADEAMwA2ADYAMAAwADYANAAxAAAA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_Toc136600641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4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2" w:history="1">
        <w:r w:rsidR="00982018" w:rsidRPr="006B2BAE">
          <w:rPr>
            <w:rStyle w:val="Hyperlink"/>
            <w:rFonts w:cs="Arial"/>
            <w:noProof/>
            <w:lang w:eastAsia="en-US"/>
          </w:rPr>
          <w:t>Modely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CNDJ6nn5us4RjIIAqgBLqQsCAAAACAAAAA4AAABfAFQAbwBjADEAMwA2ADYAMAAwADYANAAyAAAA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_Toc136600642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5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9062"/>
        </w:tabs>
        <w:spacing w:after="0" w:line="240" w:lineRule="auto"/>
        <w:rPr>
          <w:rFonts w:cs="Arial"/>
          <w:noProof/>
        </w:rPr>
      </w:pPr>
      <w:hyperlink w:anchor="_Toc136600643" w:history="1">
        <w:r w:rsidR="00982018" w:rsidRPr="006B2BAE">
          <w:rPr>
            <w:rStyle w:val="Hyperlink"/>
            <w:rFonts w:cs="Arial"/>
            <w:noProof/>
            <w:lang w:eastAsia="en-US"/>
          </w:rPr>
          <w:t>Strukturovaná analýza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CNDJ6nn5us4RjIIAqgBLqQsCAAAACAAAAA4AAABfAFQAbwBjADEAMwA2ADYAMAAwADYANAAzAAAA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_Toc136600643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6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9062"/>
        </w:tabs>
        <w:spacing w:after="0" w:line="240" w:lineRule="auto"/>
        <w:rPr>
          <w:rFonts w:cs="Arial"/>
          <w:noProof/>
        </w:rPr>
      </w:pPr>
      <w:hyperlink w:anchor="_Toc136600644" w:history="1">
        <w:r w:rsidR="00982018" w:rsidRPr="006B2BAE">
          <w:rPr>
            <w:rStyle w:val="Hyperlink"/>
            <w:rFonts w:cs="Arial"/>
            <w:noProof/>
            <w:lang w:eastAsia="en-US"/>
          </w:rPr>
          <w:t>Objektově orientovaná analýza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CNDJ6nn5us4RjIIAqgBLqQsCAAAACAAAAA4AAABfAFQAbwBjADEAMwA2ADYAMAAwADYANAA0AAAA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_Toc136600644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7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9062"/>
        </w:tabs>
        <w:spacing w:after="0" w:line="240" w:lineRule="auto"/>
        <w:rPr>
          <w:rFonts w:cs="Arial"/>
          <w:noProof/>
        </w:rPr>
      </w:pPr>
      <w:hyperlink w:anchor="_Toc136600645" w:history="1">
        <w:r w:rsidR="00982018" w:rsidRPr="006B2BAE">
          <w:rPr>
            <w:rStyle w:val="Hyperlink"/>
            <w:rFonts w:cs="Arial"/>
            <w:noProof/>
          </w:rPr>
          <w:t>CASE systémy, klasifikace, vlastnosti, použití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CNDJ6nn5us4RjIIAqgBLqQsCAAAACAAAAA4AAABfAFQAbwBjADEAMwA2ADYAMAAwADYANAA1AAAA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_Toc136600645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8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6" w:history="1">
        <w:r w:rsidR="00982018" w:rsidRPr="006B2BAE">
          <w:rPr>
            <w:rStyle w:val="Hyperlink"/>
            <w:rFonts w:cs="Arial"/>
            <w:noProof/>
            <w:lang w:eastAsia="en-US"/>
          </w:rPr>
          <w:t>Computer Aided Software (System) Engineering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CNDJ6nn5us4RjIIAqgBLqQsCAAAACAAAAA4AAABfAFQAbwBjADEAMwA2ADYAMAAwADYANAA2AAAA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_Toc136600646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8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7" w:history="1">
        <w:r w:rsidR="00982018" w:rsidRPr="006B2BAE">
          <w:rPr>
            <w:rStyle w:val="Hyperlink"/>
            <w:rFonts w:cs="Arial"/>
            <w:noProof/>
          </w:rPr>
          <w:t>Dělení CASE systémů dle podpory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CNDJ6nn5us4RjIIAqgBLqQsCAAAACAAAAA4AAABfAFQAbwBjADEAMwA2ADYAMAAwADYANAA3AAAA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_Toc136600647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8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8" w:history="1">
        <w:r w:rsidR="00982018" w:rsidRPr="006B2BAE">
          <w:rPr>
            <w:rStyle w:val="Hyperlink"/>
            <w:rFonts w:cs="Arial"/>
            <w:noProof/>
          </w:rPr>
          <w:t>Dělení CASE systémů dle rozsahu možností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CNDJ6nn5us4RjIIAqgBLqQsCAAAACAAAAA4AAABfAFQAbwBjADEAMwA2ADYAMAAwADYANAA4AAAA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_Toc136600648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8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49" w:history="1">
        <w:r w:rsidR="00982018" w:rsidRPr="006B2BAE">
          <w:rPr>
            <w:rStyle w:val="Hyperlink"/>
            <w:rFonts w:cs="Arial"/>
            <w:noProof/>
            <w:lang w:eastAsia="en-US"/>
          </w:rPr>
          <w:t>Vlastnosti CASE systémů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CNDJ6nn5us4RjIIAqgBLqQsCAAAACAAAAA4AAABfAFQAbwBjADEAMwA2ADYAMAAwADYANAA5AAAA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_Toc136600649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9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3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50" w:history="1">
        <w:r w:rsidR="00982018" w:rsidRPr="006B2BAE">
          <w:rPr>
            <w:rStyle w:val="Hyperlink"/>
            <w:rFonts w:cs="Arial"/>
            <w:noProof/>
            <w:lang w:eastAsia="en-US"/>
          </w:rPr>
          <w:t>KLADNÉ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CNDJ6nn5us4RjIIAqgBLqQsCAAAACAAAAA4AAABfAFQAbwBjADEAMwA2ADYAMAAwADYANQAwAAAA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_Toc136600650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9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3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51" w:history="1">
        <w:r w:rsidR="00982018" w:rsidRPr="006B2BAE">
          <w:rPr>
            <w:rStyle w:val="Hyperlink"/>
            <w:rFonts w:cs="Arial"/>
            <w:noProof/>
            <w:lang w:eastAsia="en-US"/>
          </w:rPr>
          <w:t>ZÁPORNÉ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CNDJ6nn5us4RjIIAqgBLqQsCAAAACAAAAA4AAABfAFQAbwBjADEAMwA2ADYAMAAwADYANQAxAAAA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_Toc136600651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9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52" w:history="1">
        <w:r w:rsidR="00982018" w:rsidRPr="006B2BAE">
          <w:rPr>
            <w:rStyle w:val="Hyperlink"/>
            <w:rFonts w:cs="Arial"/>
            <w:noProof/>
            <w:lang w:eastAsia="en-US"/>
          </w:rPr>
          <w:t>Použití CASE systémů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CNDJ6nn5us4RjIIAqgBLqQsCAAAACAAAAA4AAABfAFQAbwBjADEAMwA2ADYAMAAwADYANQAyAAAA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_Toc136600652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9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9062"/>
        </w:tabs>
        <w:spacing w:after="0" w:line="240" w:lineRule="auto"/>
        <w:ind w:left="0"/>
        <w:rPr>
          <w:rFonts w:cs="Arial"/>
          <w:noProof/>
        </w:rPr>
      </w:pPr>
      <w:hyperlink w:anchor="_Toc136600653" w:history="1">
        <w:r w:rsidR="00982018" w:rsidRPr="006B2BAE">
          <w:rPr>
            <w:rStyle w:val="Hyperlink"/>
            <w:rFonts w:cs="Arial"/>
            <w:noProof/>
          </w:rPr>
          <w:t>Příklady CASE systémů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CNDJ6nn5us4RjIIAqgBLqQsCAAAACAAAAA4AAABfAFQAbwBjADEAMwA2ADYAMAAwADYANQAzAAAA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_Toc136600653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10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9062"/>
        </w:tabs>
        <w:spacing w:after="0" w:line="240" w:lineRule="auto"/>
        <w:rPr>
          <w:rFonts w:cs="Arial"/>
          <w:noProof/>
        </w:rPr>
      </w:pPr>
      <w:hyperlink w:anchor="_Toc136600654" w:history="1">
        <w:r w:rsidR="00982018" w:rsidRPr="006B2BAE">
          <w:rPr>
            <w:rStyle w:val="Hyperlink"/>
            <w:rFonts w:cs="Arial"/>
            <w:noProof/>
          </w:rPr>
          <w:t>Architektura klient - server</w:t>
        </w:r>
        <w:r w:rsidR="00982018" w:rsidRPr="006B2BAE">
          <w:rPr>
            <w:rFonts w:cs="Arial"/>
            <w:noProof/>
            <w:webHidden/>
          </w:rPr>
          <w:tab/>
        </w:r>
        <w:r w:rsidR="00121E7D" w:rsidRPr="006B2BAE">
          <w:rPr>
            <w:rFonts w:cs="Arial"/>
            <w:noProof/>
            <w:webHidden/>
          </w:rPr>
          <w:fldChar w:fldCharType="begin">
            <w:fldData xml:space="preserve">CNDJ6nn5us4RjIIAqgBLqQsCAAAACAAAAA4AAABfAFQAbwBjADEAMwA2ADYAMAAwADYANQA0AAAA
</w:fldData>
          </w:fldChar>
        </w:r>
        <w:r w:rsidR="00982018" w:rsidRPr="006B2BAE">
          <w:rPr>
            <w:rFonts w:cs="Arial"/>
            <w:noProof/>
            <w:webHidden/>
          </w:rPr>
          <w:instrText xml:space="preserve"> PAGEREF _Toc136600654 \h </w:instrText>
        </w:r>
        <w:r w:rsidR="00121E7D" w:rsidRPr="006B2BAE">
          <w:rPr>
            <w:rFonts w:cs="Arial"/>
            <w:noProof/>
            <w:webHidden/>
          </w:rPr>
        </w:r>
        <w:r w:rsidR="00121E7D" w:rsidRPr="006B2BAE">
          <w:rPr>
            <w:rFonts w:cs="Arial"/>
            <w:noProof/>
            <w:webHidden/>
          </w:rPr>
          <w:fldChar w:fldCharType="separate"/>
        </w:r>
        <w:r w:rsidR="00982018" w:rsidRPr="006B2BAE">
          <w:rPr>
            <w:rFonts w:cs="Arial"/>
            <w:noProof/>
            <w:webHidden/>
          </w:rPr>
          <w:t>10</w:t>
        </w:r>
        <w:r w:rsidR="00121E7D" w:rsidRPr="006B2BAE">
          <w:rPr>
            <w:rFonts w:cs="Arial"/>
            <w:noProof/>
            <w:webHidden/>
          </w:rPr>
          <w:fldChar w:fldCharType="end"/>
        </w:r>
      </w:hyperlink>
    </w:p>
    <w:p>
      <w:pPr>
        <w:spacing w:after="0" w:line="240" w:lineRule="auto"/>
        <w:rPr>
          <w:rFonts w:cs="Arial"/>
        </w:rPr>
      </w:pPr>
      <w:r w:rsidR="00121E7D" w:rsidRPr="006B2BAE">
        <w:rPr>
          <w:rFonts w:cs="Arial"/>
        </w:rPr>
        <w:fldChar w:fldCharType="end"/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 w:rsidR="00982018" w:rsidRPr="006B2BAE">
        <w:rPr>
          <w:rFonts w:cs="Arial"/>
        </w:rPr>
        <w:br w:type="page"/>
      </w:r>
    </w:p>
    <w:p>
      <w:pPr>
        <w:pStyle w:val="Heading1"/>
        <w:pBdr>
          <w:bottom w:val="single" w:sz="6" w:space="1" w:color="auto"/>
        </w:pBdr>
        <w:spacing w:before="0" w:line="240" w:lineRule="auto"/>
        <w:rPr>
          <w:rFonts w:ascii="Calibri" w:hAnsi="Calibri" w:cs="Arial"/>
        </w:rPr>
      </w:pPr>
      <w:bookmarkStart w:id="0" w:name="_Toc136600639"/>
      <w:r w:rsidR="000F2F40" w:rsidRPr="006B2BAE">
        <w:rPr>
          <w:rFonts w:ascii="Calibri" w:hAnsi="Calibri" w:cs="Arial"/>
        </w:rPr>
        <w:t xml:space="preserve">1 </w:t>
      </w:r>
      <w:r w:rsidR="003E0488" w:rsidRPr="006B2BAE">
        <w:rPr>
          <w:rFonts w:ascii="Calibri" w:hAnsi="Calibri" w:cs="Arial"/>
        </w:rPr>
        <w:t xml:space="preserve">Metodika návrhu a realizace informačního systému </w:t>
      </w:r>
      <w:r w:rsidR="003E0488" w:rsidRPr="006B2BAE">
        <w:rPr>
          <w:rFonts w:ascii="Calibri" w:hAnsi="Calibri" w:cs="Arial"/>
          <w:lang w:val="en-US"/>
        </w:rPr>
        <w:t>(IS) – struktur</w:t>
      </w:r>
      <w:r w:rsidR="003E0488" w:rsidRPr="006B2BAE">
        <w:rPr>
          <w:rFonts w:ascii="Calibri" w:hAnsi="Calibri" w:cs="Arial"/>
        </w:rPr>
        <w:t>ální a objektová analýza</w:t>
      </w:r>
      <w:bookmarkEnd w:id="0"/>
    </w:p>
    <w:p>
      <w:pPr>
        <w:spacing w:after="0" w:line="240" w:lineRule="auto"/>
        <w:rPr>
          <w:rFonts w:cs="Arial"/>
        </w:rPr>
      </w:pPr>
    </w:p>
    <w:p>
      <w:pPr>
        <w:pBdr>
          <w:bottom w:val="single" w:sz="6" w:space="1" w:color="auto"/>
        </w:pBdr>
        <w:spacing w:after="0" w:line="240" w:lineRule="auto"/>
        <w:rPr>
          <w:rFonts w:cs="Arial"/>
          <w:lang w:val="en-US"/>
        </w:rPr>
      </w:pPr>
      <w:r w:rsidR="009D34B6" w:rsidRPr="006B2BAE">
        <w:rPr>
          <w:rFonts w:cs="Arial"/>
          <w:lang w:val="en-US"/>
        </w:rPr>
        <w:t>Předmětem této otázky je popsat základní proces návrhu a realizace informačního systému. Jedná se o rozsáhlou otázku, ve které je možné zmínit různé modely vývoje systému a jejich fáze. Strukturální analýza je prakticky celá látka předmětu KIV/SAI. Objektová analýza je prakticky celá látka předmětu KIV/ASWI.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 w:rsidR="007E0C1A" w:rsidRPr="006B2BAE">
        <w:rPr>
          <w:rFonts w:cs="Arial"/>
          <w:b/>
          <w:bCs/>
        </w:rPr>
        <w:t>Informační systémy</w:t>
      </w:r>
      <w:r w:rsidR="007E0C1A" w:rsidRPr="006B2BAE">
        <w:rPr>
          <w:rFonts w:cs="Arial"/>
        </w:rPr>
        <w:t xml:space="preserve"> (IS) jsou systémy pro sběr, udržování, zpracování a poskytování informací a dat. Příkladem informačního systému múže být kartotéka, telefonní seznam, kniha došlé pošty nebo účetnictví. Systém nemusí být nutně automatizovaný pomocí počítačů a může být i v papírové formě.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 w:rsidR="00C26F40" w:rsidRPr="006B2BAE">
        <w:rPr>
          <w:rFonts w:cs="Arial"/>
        </w:rPr>
        <w:t xml:space="preserve">Při tvorbě informačního systému se zabýváme systémovou analýzou </w:t>
      </w:r>
      <w:r w:rsidR="00C26F40" w:rsidRPr="006B2BAE">
        <w:rPr>
          <w:rFonts w:cs="Arial"/>
          <w:lang w:val="en-US"/>
        </w:rPr>
        <w:t>(</w:t>
      </w:r>
      <w:r w:rsidR="00C26F40" w:rsidRPr="006B2BAE">
        <w:rPr>
          <w:rFonts w:cs="Arial"/>
        </w:rPr>
        <w:t>systémová</w:t>
      </w:r>
      <w:r w:rsidR="00C26F40" w:rsidRPr="006B2BAE">
        <w:rPr>
          <w:rFonts w:cs="Arial"/>
          <w:lang w:val="en-US"/>
        </w:rPr>
        <w:t>=určitý postup) a projektov</w:t>
      </w:r>
      <w:r w:rsidR="00C26F40" w:rsidRPr="006B2BAE">
        <w:rPr>
          <w:rFonts w:cs="Arial"/>
        </w:rPr>
        <w:t>áním informačního systému.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Používané metody: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b/>
          <w:bCs/>
          <w:lang w:eastAsia="en-US"/>
        </w:rPr>
        <w:t>systémový přístup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b/>
          <w:bCs/>
          <w:lang w:eastAsia="en-US"/>
        </w:rPr>
        <w:t>modelování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b/>
          <w:bCs/>
          <w:lang w:eastAsia="en-US"/>
        </w:rPr>
        <w:t>projektování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US" w:eastAsia="en-US"/>
        </w:rPr>
      </w:pPr>
      <w:r w:rsidR="00F35A44" w:rsidRPr="006B2BAE">
        <w:rPr>
          <w:rFonts w:cs="Arial"/>
          <w:bCs/>
          <w:lang w:eastAsia="en-US"/>
        </w:rPr>
        <w:t>Při řešení problému pomocí systémové analýzy se zabýváme následujícími dvěma kroky</w:t>
      </w:r>
      <w:r w:rsidR="00F35A44" w:rsidRPr="006B2BAE">
        <w:rPr>
          <w:rFonts w:cs="Arial"/>
          <w:bCs/>
          <w:lang w:val="en-US" w:eastAsia="en-US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 xml:space="preserve">1. analýza problému </w:t>
      </w:r>
      <w:r w:rsidR="00F35A44" w:rsidRPr="006B2BAE">
        <w:rPr>
          <w:rFonts w:cs="Arial"/>
          <w:lang w:eastAsia="en-US"/>
        </w:rPr>
        <w:t>(systémová analýza – systems analysis)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Výsledkem tohoto kroku je návrh řešení, jeho časového horizontu, požadavky na finance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 xml:space="preserve">2. návrh řešení problému </w:t>
      </w:r>
      <w:r w:rsidR="00F35A44" w:rsidRPr="006B2BAE">
        <w:rPr>
          <w:rFonts w:cs="Arial"/>
          <w:lang w:eastAsia="en-US"/>
        </w:rPr>
        <w:t>(projekt systému – systems design)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V tomto bodě se zabýváme transformací zvoleného řešení do navrhovaného informačního systému. Výsledkem tohoto kroku je volba hardwaru, návrh způsobu reprezentace dat v počítači, volba (nebo vlastní návrh) softwaru a řešení komunikace uživatele se systémem (uživatelské rozhraní).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bookmarkStart w:id="1" w:name="_Toc136600640"/>
      <w:r w:rsidR="00F35A44" w:rsidRPr="006B2BAE">
        <w:rPr>
          <w:rFonts w:ascii="Calibri" w:hAnsi="Calibri" w:cs="Arial"/>
          <w:lang w:eastAsia="en-US"/>
        </w:rPr>
        <w:t>Systémový přístup</w:t>
      </w:r>
      <w:bookmarkEnd w:id="1"/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7E0C1A" w:rsidRPr="006B2BAE">
        <w:rPr>
          <w:rFonts w:cs="Arial"/>
          <w:lang w:eastAsia="en-US"/>
        </w:rPr>
        <w:t xml:space="preserve">- </w:t>
      </w:r>
      <w:r w:rsidR="00F35A44" w:rsidRPr="006B2BAE">
        <w:rPr>
          <w:rFonts w:cs="Arial"/>
          <w:lang w:eastAsia="en-US"/>
        </w:rPr>
        <w:t>obecná metoda vědeckého myšlení, jejíž podstatou je analýza fungování složitých celků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v důsledku jejich struktury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klasický newtonský (mechanistický) přístup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lang w:eastAsia="en-US"/>
        </w:rPr>
        <w:t>poznávání celku jeho rozdělením na části a studiem jejich vlastností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lang w:eastAsia="en-US"/>
        </w:rPr>
        <w:t>vztahy mezi částmi se neuvažují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systémový přístup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eastAsia="SymbolMT" w:cs="Arial"/>
          <w:lang w:eastAsia="en-US"/>
        </w:rPr>
        <w:t xml:space="preserve">• </w:t>
      </w:r>
      <w:r w:rsidR="00F35A44" w:rsidRPr="006B2BAE">
        <w:rPr>
          <w:rFonts w:cs="Arial"/>
          <w:lang w:eastAsia="en-US"/>
        </w:rPr>
        <w:t>poznávání celku prostřednictvím vztahů mezi jeho částmi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F35A44" w:rsidRPr="006B2BAE">
        <w:rPr>
          <w:rFonts w:eastAsia="SymbolMT" w:cs="Arial"/>
          <w:lang w:eastAsia="en-US"/>
        </w:rPr>
        <w:t xml:space="preserve">• </w:t>
      </w:r>
      <w:r w:rsidR="00F35A44" w:rsidRPr="006B2BAE">
        <w:rPr>
          <w:rFonts w:cs="Arial"/>
          <w:lang w:eastAsia="en-US"/>
        </w:rPr>
        <w:t>celek může mít vlastnosti nevyplývající přímo z vlastností jeho částí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postup: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1. vymezení hlediska zkoumání, stanovení cíle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odlišení daného systému od jiných systémů, jež lze na objektu definovat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2. vymezení hranic systému, zahrnutí prvků a procesů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odlišení daného systému od okolí – určení hranice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rozhodnutí, které entity zahrnout (či nezahrnout) do systému – seznam prvků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a procesů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3. proces strukturování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rozhodnutí, jak uspořádat vlastnosti množiny zvolených entit (prvků systému)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definování vztahů prvků a procesů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F35A44" w:rsidRPr="006B2BAE">
        <w:rPr>
          <w:rFonts w:cs="Arial"/>
          <w:lang w:eastAsia="en-US"/>
        </w:rPr>
        <w:t>rozlišení podstatných a nepodstatných prvků a vztahů</w:t>
      </w:r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bookmarkStart w:id="2" w:name="_Toc136600641"/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r w:rsidR="00F35A44" w:rsidRPr="006B2BAE">
        <w:rPr>
          <w:rFonts w:ascii="Calibri" w:hAnsi="Calibri" w:cs="Arial"/>
          <w:lang w:eastAsia="en-US"/>
        </w:rPr>
        <w:t>Modelování (modelová tvorba)</w:t>
      </w:r>
      <w:bookmarkEnd w:id="2"/>
    </w:p>
    <w:p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7E0C1A" w:rsidRPr="006B2BAE">
        <w:rPr>
          <w:rFonts w:cs="Arial"/>
          <w:lang w:eastAsia="en-US"/>
        </w:rPr>
        <w:t>v</w:t>
      </w:r>
      <w:r w:rsidR="00F35A44" w:rsidRPr="006B2BAE">
        <w:rPr>
          <w:rFonts w:cs="Arial"/>
          <w:lang w:eastAsia="en-US"/>
        </w:rPr>
        <w:t>ychází z obecných zákonitostí teorie podobnosti, zejména z principu analogie.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model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lang w:eastAsia="en-US"/>
        </w:rPr>
        <w:t>zjednodušené nebo zobecněné zobrazení systému, zavedeného na objektu, které se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s tímto objektem shoduje v podstatných vlastnostech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F35A44" w:rsidRPr="006B2BAE">
        <w:rPr>
          <w:rFonts w:cs="Arial"/>
          <w:lang w:eastAsia="en-US"/>
        </w:rPr>
        <w:t>analogicky (schéma, struktura, znakový systém) určené části přírodní nebo sociální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reality jakožto originálu; tento model (analog) slouží k hlubšímu poznání originálu, jeho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F35A44" w:rsidRPr="006B2BAE">
        <w:rPr>
          <w:rFonts w:cs="Arial"/>
          <w:lang w:eastAsia="en-US"/>
        </w:rPr>
        <w:t>konstrukce a organizace, ale i přeměn a jejich podmínek</w:t>
      </w:r>
    </w:p>
    <w:p>
      <w:pPr>
        <w:spacing w:after="0" w:line="240" w:lineRule="auto"/>
        <w:rPr>
          <w:rFonts w:cs="Arial"/>
          <w:b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využití (funkce) modelu: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7E0C1A" w:rsidRPr="006B2BAE">
        <w:rPr>
          <w:rFonts w:cs="Arial"/>
          <w:lang w:eastAsia="en-US"/>
        </w:rPr>
        <w:t xml:space="preserve">- </w:t>
      </w:r>
      <w:r w:rsidR="00F35A44" w:rsidRPr="006B2BAE">
        <w:rPr>
          <w:rFonts w:cs="Arial"/>
          <w:lang w:eastAsia="en-US"/>
        </w:rPr>
        <w:t>nahrazuje subjektu pochopení originálu nebo manipulaci s originálem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a) poznávací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studium struktury původního objektu (např. prostřednictvím verbálního popisu jinak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nedostupného objektu)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vzor / plán / návrh (budoucího objektu nebo procesu)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b) manipulační, ověřovací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myšlenkové nebo materiální experimenty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simulace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F35A44" w:rsidRPr="006B2BAE">
        <w:rPr>
          <w:rFonts w:cs="Arial"/>
          <w:lang w:eastAsia="en-US"/>
        </w:rPr>
        <w:t>ověření vlastností skutečných objektů (např. stability konstrukce)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F35A44" w:rsidRPr="006B2BAE">
        <w:rPr>
          <w:rFonts w:cs="Arial"/>
          <w:b/>
          <w:bCs/>
          <w:lang w:eastAsia="en-US"/>
        </w:rPr>
        <w:t>c) komunikační, dokumentační</w:t>
      </w:r>
    </w:p>
    <w:p>
      <w:pPr>
        <w:spacing w:after="0" w:line="240" w:lineRule="auto"/>
        <w:rPr>
          <w:rFonts w:cs="Arial"/>
          <w:b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DC7A50" w:rsidRPr="006B2BAE">
        <w:rPr>
          <w:rFonts w:cs="Arial"/>
          <w:b/>
          <w:bCs/>
          <w:lang w:eastAsia="en-US"/>
        </w:rPr>
        <w:t>základní typy modelů</w:t>
      </w:r>
    </w:p>
    <w:p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lang w:eastAsia="en-US"/>
        </w:rPr>
      </w:pPr>
      <w:r w:rsidR="007E0C1A" w:rsidRPr="006B2BAE">
        <w:rPr>
          <w:rFonts w:cs="Arial"/>
          <w:bCs/>
          <w:lang w:eastAsia="en-US"/>
        </w:rPr>
        <w:t xml:space="preserve">statické </w:t>
      </w:r>
      <w:r w:rsidR="007E0C1A" w:rsidRPr="006B2BAE">
        <w:rPr>
          <w:rFonts w:cs="Arial"/>
          <w:bCs/>
          <w:lang w:val="en-US" w:eastAsia="en-US"/>
        </w:rPr>
        <w:t>(struktura), dynamick</w:t>
      </w:r>
      <w:r w:rsidR="007E0C1A" w:rsidRPr="006B2BAE">
        <w:rPr>
          <w:rFonts w:cs="Arial"/>
          <w:bCs/>
          <w:lang w:eastAsia="en-US"/>
        </w:rPr>
        <w:t xml:space="preserve">é </w:t>
      </w:r>
      <w:r w:rsidR="007E0C1A" w:rsidRPr="006B2BAE">
        <w:rPr>
          <w:rFonts w:cs="Arial"/>
          <w:bCs/>
          <w:lang w:val="en-US" w:eastAsia="en-US"/>
        </w:rPr>
        <w:t>(</w:t>
      </w:r>
      <w:r w:rsidR="007E0C1A" w:rsidRPr="006B2BAE">
        <w:rPr>
          <w:rFonts w:cs="Arial"/>
          <w:bCs/>
          <w:lang w:eastAsia="en-US"/>
        </w:rPr>
        <w:t>chování</w:t>
      </w:r>
      <w:r w:rsidR="007E0C1A" w:rsidRPr="006B2BAE">
        <w:rPr>
          <w:rFonts w:cs="Arial"/>
          <w:bCs/>
          <w:lang w:val="en-US" w:eastAsia="en-US"/>
        </w:rPr>
        <w:t>)</w:t>
      </w:r>
    </w:p>
    <w:p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lang w:eastAsia="en-US"/>
        </w:rPr>
      </w:pPr>
      <w:r w:rsidR="007E0C1A" w:rsidRPr="006B2BAE">
        <w:rPr>
          <w:rFonts w:cs="Arial"/>
          <w:bCs/>
          <w:lang w:val="en-US" w:eastAsia="en-US"/>
        </w:rPr>
        <w:t>konceptu</w:t>
      </w:r>
      <w:r w:rsidR="007E0C1A" w:rsidRPr="006B2BAE">
        <w:rPr>
          <w:rFonts w:cs="Arial"/>
          <w:bCs/>
          <w:lang w:eastAsia="en-US"/>
        </w:rPr>
        <w:t xml:space="preserve">ální </w:t>
      </w:r>
      <w:r w:rsidR="007E0C1A" w:rsidRPr="006B2BAE">
        <w:rPr>
          <w:rFonts w:cs="Arial"/>
          <w:bCs/>
          <w:lang w:val="en-US" w:eastAsia="en-US"/>
        </w:rPr>
        <w:t>(nez</w:t>
      </w:r>
      <w:r w:rsidR="007E0C1A" w:rsidRPr="006B2BAE">
        <w:rPr>
          <w:rFonts w:cs="Arial"/>
          <w:bCs/>
          <w:lang w:eastAsia="en-US"/>
        </w:rPr>
        <w:t>ávislý na implementaci</w:t>
      </w:r>
      <w:r w:rsidR="007E0C1A" w:rsidRPr="006B2BAE">
        <w:rPr>
          <w:rFonts w:cs="Arial"/>
          <w:bCs/>
          <w:lang w:val="en-US" w:eastAsia="en-US"/>
        </w:rPr>
        <w:t>), technologický (pro konkr</w:t>
      </w:r>
      <w:r w:rsidR="007E0C1A" w:rsidRPr="006B2BAE">
        <w:rPr>
          <w:rFonts w:cs="Arial"/>
          <w:bCs/>
          <w:lang w:eastAsia="en-US"/>
        </w:rPr>
        <w:t>ét. prostředí</w:t>
      </w:r>
      <w:r w:rsidR="007E0C1A" w:rsidRPr="006B2BAE">
        <w:rPr>
          <w:rFonts w:cs="Arial"/>
          <w:bCs/>
          <w:lang w:val="en-US" w:eastAsia="en-US"/>
        </w:rPr>
        <w:t>)</w:t>
      </w:r>
    </w:p>
    <w:p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lang w:eastAsia="en-US"/>
        </w:rPr>
      </w:pPr>
      <w:r w:rsidR="007E0C1A" w:rsidRPr="006B2BAE">
        <w:rPr>
          <w:rFonts w:cs="Arial"/>
          <w:bCs/>
          <w:lang w:val="en-US" w:eastAsia="en-US"/>
        </w:rPr>
        <w:t>textov</w:t>
      </w:r>
      <w:r w:rsidR="007E0C1A" w:rsidRPr="006B2BAE">
        <w:rPr>
          <w:rFonts w:cs="Arial"/>
          <w:bCs/>
          <w:lang w:eastAsia="en-US"/>
        </w:rPr>
        <w:t xml:space="preserve">ý, matematický, číselný, obrazový </w:t>
      </w:r>
      <w:r w:rsidR="007E0C1A" w:rsidRPr="006B2BAE">
        <w:rPr>
          <w:rFonts w:cs="Arial"/>
          <w:bCs/>
          <w:lang w:val="en-US" w:eastAsia="en-US"/>
        </w:rPr>
        <w:t>(2D, 3D, 4D)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DC7A50" w:rsidRPr="006B2BAE">
        <w:rPr>
          <w:rFonts w:cs="Arial"/>
          <w:b/>
          <w:bCs/>
          <w:lang w:eastAsia="en-US"/>
        </w:rPr>
        <w:t>Požadavky na model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úplnost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přesnost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minimální redundance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jednoduchost, čitelnost (7±2)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konzistence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hierarchie úrovní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DC7A50" w:rsidRPr="006B2BAE">
        <w:rPr>
          <w:rFonts w:eastAsia="SymbolMT" w:cs="Arial"/>
          <w:lang w:eastAsia="en-US"/>
        </w:rPr>
        <w:t xml:space="preserve">• </w:t>
      </w:r>
      <w:r w:rsidR="00DC7A50" w:rsidRPr="006B2BAE">
        <w:rPr>
          <w:rFonts w:cs="Arial"/>
          <w:lang w:eastAsia="en-US"/>
        </w:rPr>
        <w:t>poměr grafika (většina) – text (menšina)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DC7A50" w:rsidRPr="006B2BAE">
        <w:rPr>
          <w:rFonts w:cs="Arial"/>
          <w:b/>
          <w:bCs/>
          <w:lang w:eastAsia="en-US"/>
        </w:rPr>
        <w:t>Systémová metodologie a typy vytvářených modelů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US"/>
        </w:rPr>
      </w:pPr>
      <w:r w:rsidR="00DC7A50" w:rsidRPr="006B2BAE">
        <w:rPr>
          <w:rFonts w:cs="Arial"/>
          <w:b/>
          <w:bCs/>
          <w:lang w:eastAsia="en-US"/>
        </w:rPr>
        <w:t xml:space="preserve">technika: </w:t>
      </w:r>
      <w:r w:rsidR="00DC7A50" w:rsidRPr="006B2BAE">
        <w:rPr>
          <w:rFonts w:cs="Arial"/>
          <w:lang w:eastAsia="en-US"/>
        </w:rPr>
        <w:t xml:space="preserve">popis operací při řešení problému </w:t>
      </w:r>
      <w:r w:rsidR="00DC7A50" w:rsidRPr="006B2BAE">
        <w:rPr>
          <w:rFonts w:cs="Arial"/>
          <w:i/>
          <w:iCs/>
          <w:lang w:eastAsia="en-US"/>
        </w:rPr>
        <w:t>(co dělat – pomůcka, nástroj)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DC7A50" w:rsidRPr="006B2BAE">
        <w:rPr>
          <w:rFonts w:cs="Arial"/>
          <w:b/>
          <w:bCs/>
          <w:lang w:eastAsia="en-US"/>
        </w:rPr>
        <w:t xml:space="preserve">metodika: </w:t>
      </w:r>
      <w:r w:rsidR="00DC7A50" w:rsidRPr="006B2BAE">
        <w:rPr>
          <w:rFonts w:cs="Arial"/>
          <w:lang w:eastAsia="en-US"/>
        </w:rPr>
        <w:t xml:space="preserve">postup, jak zvolit operace vhodné k řešení problému </w:t>
      </w:r>
      <w:r w:rsidR="00DC7A50" w:rsidRPr="006B2BAE">
        <w:rPr>
          <w:rFonts w:cs="Arial"/>
          <w:i/>
          <w:iCs/>
          <w:lang w:eastAsia="en-US"/>
        </w:rPr>
        <w:t>(jak to dělat – návod)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pStyle w:val="Heading2"/>
        <w:spacing w:before="0" w:line="240" w:lineRule="auto"/>
        <w:rPr>
          <w:rFonts w:ascii="Calibri" w:hAnsi="Calibri" w:cs="Arial"/>
          <w:lang w:val="en-US" w:eastAsia="en-US"/>
        </w:rPr>
      </w:pPr>
      <w:bookmarkStart w:id="3" w:name="_Toc136600642"/>
      <w:r w:rsidR="00AA3AFB" w:rsidRPr="006B2BAE">
        <w:rPr>
          <w:rFonts w:ascii="Calibri" w:hAnsi="Calibri" w:cs="Arial"/>
          <w:lang w:eastAsia="en-US"/>
        </w:rPr>
        <w:t>Modely</w:t>
      </w:r>
      <w:bookmarkEnd w:id="3"/>
      <w:r w:rsidR="00DE4F3D" w:rsidRPr="006B2BAE">
        <w:rPr>
          <w:rFonts w:ascii="Calibri" w:hAnsi="Calibri" w:cs="Arial"/>
          <w:lang w:eastAsia="en-US"/>
        </w:rPr>
        <w:t xml:space="preserve"> </w:t>
      </w:r>
      <w:r w:rsidR="00DE4F3D" w:rsidRPr="006B2BAE">
        <w:rPr>
          <w:rFonts w:ascii="Calibri" w:hAnsi="Calibri" w:cs="Arial"/>
          <w:lang w:val="en-US" w:eastAsia="en-US"/>
        </w:rPr>
        <w:t>(data</w:t>
      </w:r>
      <w:r w:rsidR="00DE4F3D" w:rsidRPr="006B2BAE">
        <w:rPr>
          <w:rFonts w:ascii="Calibri" w:hAnsi="Calibri" w:cs="Arial"/>
          <w:lang w:eastAsia="en-US"/>
        </w:rPr>
        <w:t>bázové</w:t>
      </w:r>
      <w:r w:rsidR="00DE4F3D" w:rsidRPr="006B2BAE">
        <w:rPr>
          <w:rFonts w:ascii="Calibri" w:hAnsi="Calibri" w:cs="Arial"/>
          <w:lang w:val="en-US" w:eastAsia="en-US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>1. Konceptuální model reality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alternativní názvy: esenciální, pojmový, sémantický, věcný model (schéma, diagram)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má vyjádřit esenci – podstatu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říká, co musí systém dělat, aby zajistil uživatelovy požadavky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implementačně nezávislý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jednotný centrální popis různých informačních obsahů, které mohou být v datových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základnách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věcně orientovaný – obsahuje sémantický model dat – věcný obsah (sémantika)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databáze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 xml:space="preserve">vymezuje, </w:t>
      </w:r>
      <w:r w:rsidR="00AA3AFB" w:rsidRPr="006B2BAE">
        <w:rPr>
          <w:rFonts w:cs="Arial"/>
          <w:b/>
          <w:bCs/>
          <w:i/>
          <w:iCs/>
          <w:lang w:eastAsia="en-US"/>
        </w:rPr>
        <w:t xml:space="preserve">co </w:t>
      </w:r>
      <w:r w:rsidR="00AA3AFB" w:rsidRPr="006B2BAE">
        <w:rPr>
          <w:rFonts w:cs="Arial"/>
          <w:lang w:eastAsia="en-US"/>
        </w:rPr>
        <w:t xml:space="preserve">budeme v datové základně sledovat, aniž obsahuje údaje o tom, </w:t>
      </w:r>
      <w:r w:rsidR="00AA3AFB" w:rsidRPr="006B2BAE">
        <w:rPr>
          <w:rFonts w:cs="Arial"/>
          <w:b/>
          <w:bCs/>
          <w:i/>
          <w:iCs/>
          <w:lang w:eastAsia="en-US"/>
        </w:rPr>
        <w:t>jak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budeme tyto předměty v datové základně realizovat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slouží jako společný základ pro: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chápání světa objektů uživateli, projektanty, správc</w:t>
      </w:r>
      <w:r w:rsidR="00E2498C" w:rsidRPr="006B2BAE">
        <w:rPr>
          <w:rFonts w:cs="Arial"/>
          <w:lang w:eastAsia="en-US"/>
        </w:rPr>
        <w:t>e</w:t>
      </w:r>
      <w:r w:rsidR="00AA3AFB" w:rsidRPr="006B2BAE">
        <w:rPr>
          <w:rFonts w:cs="Arial"/>
          <w:lang w:eastAsia="en-US"/>
        </w:rPr>
        <w:t xml:space="preserve"> databáze apod.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interpretaci uživatelských pohledů a návrh implementace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zobrazení mezi uživatelskými pohledy a fyzickým uložením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definici pravidel vývoje a manipulaci v informační bázi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 xml:space="preserve">využití: </w:t>
      </w:r>
      <w:r w:rsidR="00AA3AFB" w:rsidRPr="006B2BAE">
        <w:rPr>
          <w:rFonts w:cs="Arial"/>
          <w:lang w:eastAsia="en-US"/>
        </w:rPr>
        <w:t>údaje potřebné pro specifikaci zadání úlohy nebo pro komunikaci s uživatelem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>2. Logický model reality (logická struktura dat)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určuje, jak je konceptuální struktura dat implementována v konkrétním technickoprogramovém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prostředí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logické (databázové) modely: lineární, hierarchický, síťový, relační, objektově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orientovaný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 xml:space="preserve">využití: </w:t>
      </w:r>
      <w:r w:rsidR="00AA3AFB" w:rsidRPr="006B2BAE">
        <w:rPr>
          <w:rFonts w:cs="Arial"/>
          <w:lang w:eastAsia="en-US"/>
        </w:rPr>
        <w:t>údaje potřebné pro projektanta při algoritmizaci a programování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>3. Fyzická struktura dat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model fyzického uspořádání dat (vyjadřuje jejich uložení na konkrétním médiu)</w:t>
      </w:r>
    </w:p>
    <w:p>
      <w:pPr>
        <w:spacing w:after="0" w:line="240" w:lineRule="auto"/>
        <w:rPr>
          <w:rFonts w:cs="Arial"/>
          <w:b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>Cíle návrhu informačního systému: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mít v systému všechna potřebná data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nemít v systému žádná nepotřebná data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vyjádřit vztahy mezi daty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AA3AFB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AA3AFB" w:rsidRPr="006B2BAE">
        <w:rPr>
          <w:rFonts w:cs="Arial"/>
          <w:lang w:eastAsia="en-US"/>
        </w:rPr>
        <w:t>popsat transformaci dat v systému</w:t>
      </w:r>
    </w:p>
    <w:p>
      <w:pPr>
        <w:spacing w:after="0" w:line="240" w:lineRule="auto"/>
        <w:rPr>
          <w:rFonts w:cs="Arial"/>
          <w:b/>
        </w:rPr>
      </w:pPr>
    </w:p>
    <w:p>
      <w:pPr>
        <w:spacing w:after="0" w:line="240" w:lineRule="auto"/>
        <w:rPr>
          <w:rFonts w:cs="Arial"/>
          <w:b/>
        </w:rPr>
      </w:pPr>
      <w:r w:rsidR="001F4E7D" w:rsidRPr="006B2BAE">
        <w:rPr>
          <w:rFonts w:cs="Arial"/>
          <w:b/>
        </w:rPr>
        <w:t>Obecné metody systémové analýzy</w:t>
      </w:r>
    </w:p>
    <w:p>
      <w:pPr>
        <w:spacing w:after="0" w:line="240" w:lineRule="auto"/>
        <w:rPr>
          <w:rFonts w:cs="Arial"/>
          <w:lang w:val="en-US"/>
        </w:rPr>
      </w:pPr>
      <w:r w:rsidR="001F4E7D" w:rsidRPr="006B2BAE">
        <w:rPr>
          <w:rFonts w:cs="Arial"/>
        </w:rPr>
        <w:t>Mezi tyto metody patří nejrůznější typy grafů jako například síťové grafy. Dále je to statický popis sys</w:t>
      </w:r>
      <w:r w:rsidR="00FA70DA" w:rsidRPr="006B2BAE">
        <w:rPr>
          <w:rFonts w:cs="Arial"/>
        </w:rPr>
        <w:t>t</w:t>
      </w:r>
      <w:r w:rsidR="001F4E7D" w:rsidRPr="006B2BAE">
        <w:rPr>
          <w:rFonts w:cs="Arial"/>
        </w:rPr>
        <w:t xml:space="preserve">ému.  Dále jde o funkční popis systému, např. vývojové diagramy </w:t>
      </w:r>
      <w:r w:rsidR="001F4E7D" w:rsidRPr="006B2BAE">
        <w:rPr>
          <w:rFonts w:cs="Arial"/>
          <w:lang w:val="en-US"/>
        </w:rPr>
        <w:t>(</w:t>
      </w:r>
      <w:r w:rsidR="001F4E7D" w:rsidRPr="006B2BAE">
        <w:rPr>
          <w:rFonts w:cs="Arial"/>
        </w:rPr>
        <w:t>flowchart – jednoduché diagramy z PPA1</w:t>
      </w:r>
      <w:r w:rsidR="001F4E7D" w:rsidRPr="006B2BAE">
        <w:rPr>
          <w:rFonts w:cs="Arial"/>
          <w:lang w:val="en-US"/>
        </w:rPr>
        <w:t>), byznys modelování (model podnikov</w:t>
      </w:r>
      <w:r w:rsidR="001F4E7D" w:rsidRPr="006B2BAE">
        <w:rPr>
          <w:rFonts w:cs="Arial"/>
        </w:rPr>
        <w:t>ých procesů – grafy typu těch, které jsou v Microsoft BizTalk</w:t>
      </w:r>
      <w:r w:rsidR="001F4E7D" w:rsidRPr="006B2BAE">
        <w:rPr>
          <w:rFonts w:cs="Arial"/>
          <w:lang w:val="en-US"/>
        </w:rPr>
        <w:t>), wokflow management (po</w:t>
      </w:r>
      <w:r w:rsidR="001F4E7D" w:rsidRPr="006B2BAE">
        <w:rPr>
          <w:rFonts w:cs="Arial"/>
        </w:rPr>
        <w:t>čítačová podpora podnikových procesů</w:t>
      </w:r>
      <w:r w:rsidR="001F4E7D" w:rsidRPr="006B2BAE">
        <w:rPr>
          <w:rFonts w:cs="Arial"/>
          <w:lang w:val="en-US"/>
        </w:rPr>
        <w:t>), Ganttovy diagram</w:t>
      </w:r>
      <w:r w:rsidR="001F4E7D" w:rsidRPr="006B2BAE">
        <w:rPr>
          <w:rFonts w:cs="Arial"/>
        </w:rPr>
        <w:t>y, síťové diagramy CPM</w:t>
      </w:r>
      <w:r w:rsidR="001F4E7D" w:rsidRPr="006B2BAE">
        <w:rPr>
          <w:rFonts w:cs="Arial"/>
          <w:lang w:val="en-US"/>
        </w:rPr>
        <w:t>(Critical Path Method-Metoda kritick</w:t>
      </w:r>
      <w:r w:rsidR="001F4E7D" w:rsidRPr="006B2BAE">
        <w:rPr>
          <w:rFonts w:cs="Arial"/>
        </w:rPr>
        <w:t>é cesty</w:t>
      </w:r>
      <w:r w:rsidR="001F4E7D" w:rsidRPr="006B2BAE">
        <w:rPr>
          <w:rFonts w:cs="Arial"/>
          <w:lang w:val="en-US"/>
        </w:rPr>
        <w:t>)</w:t>
      </w:r>
      <w:r w:rsidR="001F4E7D" w:rsidRPr="006B2BAE">
        <w:rPr>
          <w:rFonts w:cs="Arial"/>
        </w:rPr>
        <w:t xml:space="preserve">/PERT(The Project Evaluation and Review Technique </w:t>
      </w:r>
      <w:r w:rsidR="00D16770" w:rsidRPr="006B2BAE">
        <w:rPr>
          <w:rFonts w:cs="Arial"/>
        </w:rPr>
        <w:t>–</w:t>
      </w:r>
      <w:r w:rsidR="001F4E7D" w:rsidRPr="006B2BAE">
        <w:rPr>
          <w:rFonts w:cs="Arial"/>
        </w:rPr>
        <w:t xml:space="preserve"> </w:t>
      </w:r>
      <w:r w:rsidR="00D16770" w:rsidRPr="006B2BAE">
        <w:rPr>
          <w:rFonts w:cs="Arial"/>
        </w:rPr>
        <w:t>metoda vyhodnocování a sledování projektu</w:t>
      </w:r>
      <w:r w:rsidR="00D16770" w:rsidRPr="006B2BAE">
        <w:rPr>
          <w:rFonts w:cs="Arial"/>
          <w:lang w:val="en-US"/>
        </w:rPr>
        <w:t>)</w:t>
      </w:r>
      <w:r w:rsidR="001F4E7D" w:rsidRPr="006B2BAE">
        <w:rPr>
          <w:rFonts w:cs="Arial"/>
          <w:lang w:val="en-US"/>
        </w:rPr>
        <w:t xml:space="preserve"> </w:t>
      </w:r>
    </w:p>
    <w:p>
      <w:pPr>
        <w:pStyle w:val="Heading1"/>
        <w:spacing w:before="0" w:line="240" w:lineRule="auto"/>
        <w:rPr>
          <w:rFonts w:ascii="Calibri" w:hAnsi="Calibri" w:cs="Arial"/>
          <w:lang w:eastAsia="en-US"/>
        </w:rPr>
      </w:pPr>
      <w:bookmarkStart w:id="4" w:name="_Toc136600643"/>
    </w:p>
    <w:p>
      <w:pPr>
        <w:rPr>
          <w:rFonts w:cs="Arial"/>
          <w:lang w:eastAsia="en-US"/>
        </w:rPr>
      </w:pPr>
      <w:r w:rsidR="00E2498C" w:rsidRPr="006B2BAE">
        <w:rPr>
          <w:rFonts w:cs="Arial"/>
        </w:rPr>
        <w:pict>
          <v:shape id="_x0000_i1026" type="#_x0000_t75" style="width:453pt;height:312pt;visibility:visible">
            <v:imagedata r:id="rId7" o:title=""/>
          </v:shape>
        </w:pict>
      </w:r>
    </w:p>
    <w:p>
      <w:pPr>
        <w:pStyle w:val="Heading1"/>
        <w:spacing w:before="0" w:line="240" w:lineRule="auto"/>
        <w:rPr>
          <w:rFonts w:ascii="Calibri" w:hAnsi="Calibri" w:cs="Arial"/>
          <w:lang w:eastAsia="en-US"/>
        </w:rPr>
      </w:pPr>
    </w:p>
    <w:p>
      <w:pPr>
        <w:pStyle w:val="Heading1"/>
        <w:spacing w:before="0" w:line="240" w:lineRule="auto"/>
        <w:rPr>
          <w:rFonts w:ascii="Calibri" w:hAnsi="Calibri" w:cs="Arial"/>
          <w:lang w:eastAsia="en-US"/>
        </w:rPr>
      </w:pPr>
      <w:r w:rsidR="00AA3AFB" w:rsidRPr="006B2BAE">
        <w:rPr>
          <w:rFonts w:ascii="Calibri" w:hAnsi="Calibri" w:cs="Arial"/>
          <w:lang w:eastAsia="en-US"/>
        </w:rPr>
        <w:t>Strukturovaná analýza</w:t>
      </w:r>
      <w:bookmarkEnd w:id="4"/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5E1B34" w:rsidRPr="006B2BAE">
        <w:rPr>
          <w:rFonts w:cs="Arial"/>
          <w:b/>
          <w:bCs/>
          <w:lang w:eastAsia="en-US"/>
        </w:rPr>
        <w:t>Strukturovanou analýzou se zabývá předmět KIV/SAI.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US"/>
        </w:rPr>
      </w:pPr>
      <w:r w:rsidR="005E1B34" w:rsidRPr="006B2BAE">
        <w:rPr>
          <w:rFonts w:cs="Arial"/>
          <w:bCs/>
          <w:lang w:eastAsia="en-US"/>
        </w:rPr>
        <w:t xml:space="preserve">Patří sem hlavně ERA diagramy </w:t>
      </w:r>
      <w:r w:rsidR="005E1B34" w:rsidRPr="006B2BAE">
        <w:rPr>
          <w:rFonts w:cs="Arial"/>
          <w:bCs/>
          <w:lang w:val="en-US" w:eastAsia="en-US"/>
        </w:rPr>
        <w:t>(Entity-Relationship-Attribute diagram - datov</w:t>
      </w:r>
      <w:r w:rsidR="005E1B34" w:rsidRPr="006B2BAE">
        <w:rPr>
          <w:rFonts w:cs="Arial"/>
          <w:bCs/>
          <w:lang w:eastAsia="en-US"/>
        </w:rPr>
        <w:t>é zobrazení systému</w:t>
      </w:r>
      <w:r w:rsidR="005E1B34" w:rsidRPr="006B2BAE">
        <w:rPr>
          <w:rFonts w:cs="Arial"/>
          <w:bCs/>
          <w:lang w:val="en-US" w:eastAsia="en-US"/>
        </w:rPr>
        <w:t>) a DFD (Data Flow Diagram – funk</w:t>
      </w:r>
      <w:r w:rsidR="005E1B34" w:rsidRPr="006B2BAE">
        <w:rPr>
          <w:rFonts w:cs="Arial"/>
          <w:bCs/>
          <w:lang w:eastAsia="en-US"/>
        </w:rPr>
        <w:t>ční zobrazení systému</w:t>
      </w:r>
      <w:r w:rsidR="005E1B34" w:rsidRPr="006B2BAE">
        <w:rPr>
          <w:rFonts w:cs="Arial"/>
          <w:bCs/>
          <w:lang w:val="en-US" w:eastAsia="en-US"/>
        </w:rPr>
        <w:t>).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>Nejznámější metodologie strukturované analýzy: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YSM – Yourdonova strukturovaná metodika (Yourdon Structured Method)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 xml:space="preserve">SSADM structured systems analysis and design </w:t>
      </w:r>
      <w:r w:rsidR="005E1B34" w:rsidRPr="006B2BAE">
        <w:rPr>
          <w:rFonts w:cs="Arial"/>
          <w:lang w:eastAsia="en-US"/>
        </w:rPr>
        <w:t>metodology</w:t>
      </w:r>
    </w:p>
    <w:p>
      <w:pPr>
        <w:pStyle w:val="Heading1"/>
        <w:spacing w:before="0" w:line="240" w:lineRule="auto"/>
        <w:rPr>
          <w:rFonts w:ascii="Calibri" w:hAnsi="Calibri" w:cs="Arial"/>
          <w:lang w:eastAsia="en-US"/>
        </w:rPr>
      </w:pPr>
      <w:bookmarkStart w:id="5" w:name="_Toc136600644"/>
    </w:p>
    <w:p>
      <w:pPr>
        <w:pStyle w:val="Heading1"/>
        <w:spacing w:before="0" w:line="240" w:lineRule="auto"/>
        <w:rPr>
          <w:rFonts w:ascii="Calibri" w:hAnsi="Calibri" w:cs="Arial"/>
          <w:lang w:eastAsia="en-US"/>
        </w:rPr>
      </w:pPr>
      <w:r w:rsidR="00AA3AFB" w:rsidRPr="006B2BAE">
        <w:rPr>
          <w:rFonts w:ascii="Calibri" w:hAnsi="Calibri" w:cs="Arial"/>
          <w:lang w:eastAsia="en-US"/>
        </w:rPr>
        <w:t>Objektově orientovaná analýza</w:t>
      </w:r>
      <w:bookmarkEnd w:id="5"/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5E1B34" w:rsidRPr="006B2BAE">
        <w:rPr>
          <w:rFonts w:cs="Arial"/>
          <w:b/>
          <w:bCs/>
          <w:lang w:eastAsia="en-US"/>
        </w:rPr>
        <w:t>Objektově orientovanou analýzou se zabývá předmět KIV/ASWI.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US" w:eastAsia="en-US"/>
        </w:rPr>
      </w:pPr>
      <w:r w:rsidR="005E1B34" w:rsidRPr="006B2BAE">
        <w:rPr>
          <w:rFonts w:cs="Arial"/>
          <w:bCs/>
          <w:lang w:eastAsia="en-US"/>
        </w:rPr>
        <w:t xml:space="preserve">Patří sem hlavně UML a metodiky s ním spojené </w:t>
      </w:r>
      <w:r w:rsidR="005E1B34" w:rsidRPr="006B2BAE">
        <w:rPr>
          <w:rFonts w:cs="Arial"/>
          <w:bCs/>
          <w:lang w:val="en-US" w:eastAsia="en-US"/>
        </w:rPr>
        <w:t>(</w:t>
      </w:r>
      <w:r w:rsidR="005E1B34" w:rsidRPr="006B2BAE">
        <w:rPr>
          <w:rFonts w:cs="Arial"/>
          <w:bCs/>
          <w:lang w:eastAsia="en-US"/>
        </w:rPr>
        <w:t>RUP, Rational Rose</w:t>
      </w:r>
      <w:r w:rsidR="005E1B34" w:rsidRPr="006B2BAE">
        <w:rPr>
          <w:rFonts w:cs="Arial"/>
          <w:bCs/>
          <w:lang w:val="en-US" w:eastAsia="en-US"/>
        </w:rPr>
        <w:t>).</w:t>
      </w:r>
      <w:r w:rsidR="004C14E3" w:rsidRPr="006B2BAE">
        <w:rPr>
          <w:rFonts w:cs="Arial"/>
          <w:bCs/>
          <w:lang w:val="en-US" w:eastAsia="en-US"/>
        </w:rPr>
        <w:t xml:space="preserve"> </w:t>
      </w:r>
      <w:r w:rsidR="004C14E3" w:rsidRPr="006B2BAE">
        <w:rPr>
          <w:rFonts w:cs="Arial"/>
          <w:bCs/>
          <w:lang w:eastAsia="en-US"/>
        </w:rPr>
        <w:t xml:space="preserve">Předmětem zkoumání je objekt. Tento termín byl poprvé použit v 60. Letech minulého století v jazyce Simula. Objekt je cokoli reálného či abstraktního </w:t>
      </w:r>
      <w:r w:rsidR="004C14E3" w:rsidRPr="006B2BAE">
        <w:rPr>
          <w:rFonts w:cs="Arial"/>
          <w:bCs/>
          <w:lang w:val="en-US" w:eastAsia="en-US"/>
        </w:rPr>
        <w:t>(</w:t>
      </w:r>
      <w:r w:rsidR="004C14E3" w:rsidRPr="006B2BAE">
        <w:rPr>
          <w:rFonts w:cs="Arial"/>
          <w:bCs/>
          <w:lang w:eastAsia="en-US"/>
        </w:rPr>
        <w:t>věc, entita</w:t>
      </w:r>
      <w:r w:rsidR="004C14E3" w:rsidRPr="006B2BAE">
        <w:rPr>
          <w:rFonts w:cs="Arial"/>
          <w:bCs/>
          <w:lang w:val="en-US" w:eastAsia="en-US"/>
        </w:rPr>
        <w:t>)</w:t>
      </w:r>
      <w:r w:rsidR="004C14E3" w:rsidRPr="006B2BAE">
        <w:rPr>
          <w:rFonts w:cs="Arial"/>
          <w:bCs/>
          <w:lang w:eastAsia="en-US"/>
        </w:rPr>
        <w:t xml:space="preserve"> s jasně vymezenou rolí v daném kontextu, o čemž uchováváma údaje a metody, které s těmito daty manipulují. Lze zmínit obecné principy OOP </w:t>
      </w:r>
      <w:r w:rsidR="004C14E3" w:rsidRPr="006B2BAE">
        <w:rPr>
          <w:rFonts w:cs="Arial"/>
          <w:bCs/>
          <w:lang w:val="en-US" w:eastAsia="en-US"/>
        </w:rPr>
        <w:t>(</w:t>
      </w:r>
      <w:r w:rsidR="004C14E3" w:rsidRPr="006B2BAE">
        <w:rPr>
          <w:rFonts w:cs="Arial"/>
          <w:bCs/>
          <w:lang w:eastAsia="en-US"/>
        </w:rPr>
        <w:t>dědičnost, polymorfismus, …</w:t>
      </w:r>
      <w:r w:rsidR="004C14E3" w:rsidRPr="006B2BAE">
        <w:rPr>
          <w:rFonts w:cs="Arial"/>
          <w:bCs/>
          <w:lang w:val="en-US" w:eastAsia="en-US"/>
        </w:rPr>
        <w:t>).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AA3AFB" w:rsidRPr="006B2BAE">
        <w:rPr>
          <w:rFonts w:cs="Arial"/>
          <w:b/>
          <w:bCs/>
          <w:lang w:eastAsia="en-US"/>
        </w:rPr>
        <w:t>Nejznámější metodologie objektově orientované analýzy: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OOATool Object-Oriented Analysis Tool (P. Coad, Edward Yourdon)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AA3AFB" w:rsidRPr="006B2BAE">
        <w:rPr>
          <w:rFonts w:cs="Arial"/>
          <w:lang w:eastAsia="en-US"/>
        </w:rPr>
        <w:t>RUP Rational Unified Process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spacing w:after="0" w:line="240" w:lineRule="auto"/>
        <w:rPr>
          <w:rFonts w:cs="Arial"/>
          <w:b/>
        </w:rPr>
      </w:pPr>
      <w:r w:rsidR="004C14E3" w:rsidRPr="006B2BAE">
        <w:rPr>
          <w:rFonts w:cs="Arial"/>
          <w:b/>
        </w:rPr>
        <w:t>UML (Unified Modeling Language)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Standardizovaný jazyk pro tvorbu diagramů v objektově orientovaných modelech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(analýze a návrhu) informačních systémů. Není vázán na konkrétní metodiku.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Základním účelem UML je umožnit a usnadnit komunikaci (v týmu projektantů, mezi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projektantem a zadavatelem).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lang w:eastAsia="en-US"/>
        </w:rPr>
        <w:t>M</w:t>
      </w:r>
      <w:r w:rsidR="004C14E3" w:rsidRPr="006B2BAE">
        <w:rPr>
          <w:rFonts w:cs="Arial"/>
          <w:lang w:eastAsia="en-US"/>
        </w:rPr>
        <w:t>odel lze zobrazit více diagramy, což zajišťuje více pohledů na tentýž systém</w:t>
      </w:r>
      <w:r w:rsidR="0082674F" w:rsidRPr="006B2BAE">
        <w:rPr>
          <w:rFonts w:cs="Arial"/>
          <w:lang w:eastAsia="en-US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D</w:t>
      </w:r>
      <w:r w:rsidR="004C14E3" w:rsidRPr="006B2BAE">
        <w:rPr>
          <w:rFonts w:cs="Arial"/>
          <w:b/>
          <w:bCs/>
          <w:lang w:eastAsia="en-US"/>
        </w:rPr>
        <w:t>iagram tříd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statické struktury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4C14E3" w:rsidRPr="006B2BAE">
        <w:rPr>
          <w:rFonts w:cs="Arial"/>
          <w:b/>
          <w:bCs/>
          <w:lang w:eastAsia="en-US"/>
        </w:rPr>
        <w:t>Use Case diagram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funkcionality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S</w:t>
      </w:r>
      <w:r w:rsidR="004C14E3" w:rsidRPr="006B2BAE">
        <w:rPr>
          <w:rFonts w:cs="Arial"/>
          <w:b/>
          <w:bCs/>
          <w:lang w:eastAsia="en-US"/>
        </w:rPr>
        <w:t>ekvenční diagram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časové dynamiky uvnitř Use Case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D</w:t>
      </w:r>
      <w:r w:rsidR="004C14E3" w:rsidRPr="006B2BAE">
        <w:rPr>
          <w:rFonts w:cs="Arial"/>
          <w:b/>
          <w:bCs/>
          <w:lang w:eastAsia="en-US"/>
        </w:rPr>
        <w:t>iagram aktivit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dynamiky jednotlivých Use Case a operací v třídách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D</w:t>
      </w:r>
      <w:r w:rsidR="004C14E3" w:rsidRPr="006B2BAE">
        <w:rPr>
          <w:rFonts w:cs="Arial"/>
          <w:b/>
          <w:bCs/>
          <w:lang w:eastAsia="en-US"/>
        </w:rPr>
        <w:t>iagram spolupráce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interakční dynamiky uvnitř Use Case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S</w:t>
      </w:r>
      <w:r w:rsidR="004C14E3" w:rsidRPr="006B2BAE">
        <w:rPr>
          <w:rFonts w:cs="Arial"/>
          <w:b/>
          <w:bCs/>
          <w:lang w:eastAsia="en-US"/>
        </w:rPr>
        <w:t>tavový diagram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životního cyklu objektu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D</w:t>
      </w:r>
      <w:r w:rsidR="004C14E3" w:rsidRPr="006B2BAE">
        <w:rPr>
          <w:rFonts w:cs="Arial"/>
          <w:b/>
          <w:bCs/>
          <w:lang w:eastAsia="en-US"/>
        </w:rPr>
        <w:t>iagram komponent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komponent a jejich spolupráce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>D</w:t>
      </w:r>
      <w:r w:rsidR="004C14E3" w:rsidRPr="006B2BAE">
        <w:rPr>
          <w:rFonts w:cs="Arial"/>
          <w:b/>
          <w:bCs/>
          <w:lang w:eastAsia="en-US"/>
        </w:rPr>
        <w:t>iagram nasazení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4C14E3" w:rsidRPr="006B2BAE">
        <w:rPr>
          <w:rFonts w:cs="Arial"/>
          <w:lang w:eastAsia="en-US"/>
        </w:rPr>
        <w:t>model rozložení komponent při běhu systému</w:t>
      </w:r>
    </w:p>
    <w:p>
      <w:pPr>
        <w:spacing w:after="0" w:line="240" w:lineRule="auto"/>
        <w:rPr>
          <w:rFonts w:eastAsia="Times New Roman" w:cs="Arial"/>
          <w:b/>
          <w:bCs/>
          <w:color w:val="385B86"/>
          <w:sz w:val="28"/>
          <w:szCs w:val="28"/>
        </w:rPr>
      </w:pPr>
      <w:bookmarkStart w:id="6" w:name="_Toc136600645"/>
      <w:r w:rsidR="000F2F40" w:rsidRPr="006B2BAE">
        <w:rPr>
          <w:rFonts w:cs="Arial"/>
        </w:rPr>
        <w:br w:type="page"/>
      </w:r>
    </w:p>
    <w:p>
      <w:pPr>
        <w:pStyle w:val="Heading1"/>
        <w:pBdr>
          <w:bottom w:val="single" w:sz="6" w:space="1" w:color="auto"/>
        </w:pBdr>
        <w:spacing w:before="0" w:line="240" w:lineRule="auto"/>
        <w:rPr>
          <w:rFonts w:ascii="Calibri" w:hAnsi="Calibri" w:cs="Arial"/>
        </w:rPr>
      </w:pPr>
      <w:r w:rsidR="000F2F40" w:rsidRPr="006B2BAE">
        <w:rPr>
          <w:rFonts w:ascii="Calibri" w:hAnsi="Calibri" w:cs="Arial"/>
        </w:rPr>
        <w:t xml:space="preserve">2 </w:t>
      </w:r>
      <w:r w:rsidR="0082674F" w:rsidRPr="006B2BAE">
        <w:rPr>
          <w:rFonts w:ascii="Calibri" w:hAnsi="Calibri" w:cs="Arial"/>
        </w:rPr>
        <w:t>CASE systémy, klasifikace, vlastnosti, použití</w:t>
      </w:r>
      <w:bookmarkEnd w:id="6"/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bookmarkStart w:id="7" w:name="_Toc136600646"/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r w:rsidR="005961A2" w:rsidRPr="006B2BAE">
        <w:rPr>
          <w:rFonts w:ascii="Calibri" w:hAnsi="Calibri" w:cs="Arial"/>
          <w:lang w:eastAsia="en-US"/>
        </w:rPr>
        <w:t>Computer Aided Software (System) Engineering</w:t>
      </w:r>
      <w:bookmarkEnd w:id="7"/>
      <w:r w:rsidR="00EA3F18" w:rsidRPr="006B2BAE">
        <w:rPr>
          <w:rFonts w:ascii="Calibri" w:hAnsi="Calibri" w:cs="Arial"/>
          <w:lang w:eastAsia="en-US"/>
        </w:rPr>
        <w:t xml:space="preserve"> (CASE)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cs="Arial"/>
          <w:lang w:eastAsia="en-US"/>
        </w:rPr>
        <w:t>Modely softwarových systémů</w:t>
      </w:r>
      <w:r w:rsidR="005961A2" w:rsidRPr="006B2BAE">
        <w:rPr>
          <w:rFonts w:cs="Arial"/>
          <w:lang w:eastAsia="en-US"/>
        </w:rPr>
        <w:t xml:space="preserve"> jsou</w:t>
      </w:r>
      <w:r w:rsidR="001C4CAE" w:rsidRPr="006B2BAE">
        <w:rPr>
          <w:rFonts w:cs="Arial"/>
          <w:lang w:eastAsia="en-US"/>
        </w:rPr>
        <w:t xml:space="preserve"> příliš složité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5961A2" w:rsidRPr="006B2BAE">
        <w:rPr>
          <w:rFonts w:eastAsia="SymbolMT" w:cs="Arial"/>
          <w:lang w:eastAsia="en-US"/>
        </w:rPr>
        <w:t xml:space="preserve">nutná </w:t>
      </w:r>
      <w:r w:rsidR="001C4CAE" w:rsidRPr="006B2BAE">
        <w:rPr>
          <w:rFonts w:cs="Arial"/>
          <w:lang w:eastAsia="en-US"/>
        </w:rPr>
        <w:t>podpora</w:t>
      </w:r>
      <w:r w:rsidR="005961A2" w:rsidRPr="006B2BAE">
        <w:rPr>
          <w:rFonts w:cs="Arial"/>
          <w:lang w:eastAsia="en-US"/>
        </w:rPr>
        <w:t xml:space="preserve"> různých</w:t>
      </w:r>
      <w:r w:rsidR="001C4CAE" w:rsidRPr="006B2BAE">
        <w:rPr>
          <w:rFonts w:cs="Arial"/>
          <w:lang w:eastAsia="en-US"/>
        </w:rPr>
        <w:t xml:space="preserve"> úrovní abstrakce, různých pohledů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 xml:space="preserve">nutnost rozdělení mezi </w:t>
      </w:r>
      <w:r w:rsidR="005961A2" w:rsidRPr="006B2BAE">
        <w:rPr>
          <w:rFonts w:cs="Arial"/>
          <w:lang w:eastAsia="en-US"/>
        </w:rPr>
        <w:t xml:space="preserve">jednotlivé </w:t>
      </w:r>
      <w:r w:rsidR="001C4CAE" w:rsidRPr="006B2BAE">
        <w:rPr>
          <w:rFonts w:cs="Arial"/>
          <w:lang w:eastAsia="en-US"/>
        </w:rPr>
        <w:t>vývojáře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cs="Arial"/>
          <w:lang w:eastAsia="en-US"/>
        </w:rPr>
        <w:t xml:space="preserve">CASE nástroje </w:t>
      </w:r>
    </w:p>
    <w:p>
      <w:pPr>
        <w:autoSpaceDE w:val="0"/>
        <w:autoSpaceDN w:val="0"/>
        <w:adjustRightInd w:val="0"/>
        <w:spacing w:after="0" w:line="240" w:lineRule="auto"/>
        <w:rPr>
          <w:rFonts w:eastAsia="SymbolMT" w:cs="Arial"/>
          <w:lang w:eastAsia="en-US"/>
        </w:rPr>
      </w:pPr>
      <w:r w:rsidR="00EA3F18" w:rsidRPr="006B2BAE">
        <w:rPr>
          <w:rFonts w:eastAsia="SymbolMT" w:cs="Arial"/>
          <w:lang w:eastAsia="en-US"/>
        </w:rPr>
        <w:t>• slouží pro standardizaci používaných postupů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eastAsia="SymbolMT" w:cs="Arial"/>
          <w:lang w:eastAsia="en-US"/>
        </w:rPr>
        <w:t xml:space="preserve">• </w:t>
      </w:r>
      <w:r w:rsidR="0082674F" w:rsidRPr="006B2BAE">
        <w:rPr>
          <w:rFonts w:cs="Arial"/>
          <w:lang w:eastAsia="en-US"/>
        </w:rPr>
        <w:t>nástroj na podporu práce analytiků a programátorů při vývoji informačních systémů,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lang w:eastAsia="en-US"/>
        </w:rPr>
        <w:t>zejména ve fázi analýzy a návrhu – tvorba modelů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eastAsia="SymbolMT" w:cs="Arial"/>
          <w:lang w:eastAsia="en-US"/>
        </w:rPr>
        <w:t xml:space="preserve">• </w:t>
      </w:r>
      <w:r w:rsidR="0082674F" w:rsidRPr="006B2BAE">
        <w:rPr>
          <w:rFonts w:cs="Arial"/>
          <w:lang w:eastAsia="en-US"/>
        </w:rPr>
        <w:t>mezistupeň mezi analýzou problému a programováním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eastAsia="SymbolMT" w:cs="Arial"/>
          <w:lang w:eastAsia="en-US"/>
        </w:rPr>
        <w:t xml:space="preserve">• </w:t>
      </w:r>
      <w:r w:rsidR="0082674F" w:rsidRPr="006B2BAE">
        <w:rPr>
          <w:rFonts w:cs="Arial"/>
          <w:lang w:eastAsia="en-US"/>
        </w:rPr>
        <w:t>označení pro integrovanou tvorbu programových aplikací pomocí programových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lang w:eastAsia="en-US"/>
        </w:rPr>
        <w:t>prostředků s minimální potřebou manuálního psaní zdrojového kódu programu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 xml:space="preserve">obsah: </w:t>
      </w:r>
      <w:r w:rsidR="0082674F" w:rsidRPr="006B2BAE">
        <w:rPr>
          <w:rFonts w:cs="Arial"/>
          <w:lang w:eastAsia="en-US"/>
        </w:rPr>
        <w:t>databáze (repository, systémová encyklopedie) navrhovaných prvků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lang w:eastAsia="en-US"/>
        </w:rPr>
        <w:t>informačního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 xml:space="preserve">funkce: </w:t>
      </w:r>
      <w:r w:rsidR="0082674F" w:rsidRPr="006B2BAE">
        <w:rPr>
          <w:rFonts w:cs="Arial"/>
          <w:lang w:eastAsia="en-US"/>
        </w:rPr>
        <w:t>podpora realizace projektu informačního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82674F" w:rsidRPr="006B2BAE">
        <w:rPr>
          <w:rFonts w:cs="Arial"/>
          <w:b/>
          <w:bCs/>
          <w:lang w:eastAsia="en-US"/>
        </w:rPr>
        <w:t xml:space="preserve">základ: </w:t>
      </w:r>
      <w:r w:rsidR="0082674F" w:rsidRPr="006B2BAE">
        <w:rPr>
          <w:rFonts w:cs="Arial"/>
          <w:lang w:eastAsia="en-US"/>
        </w:rPr>
        <w:t>metodika = návod na vytváření modelů a určení závislostí mezi nimi</w:t>
      </w:r>
    </w:p>
    <w:p>
      <w:pPr>
        <w:pStyle w:val="Heading2"/>
        <w:spacing w:before="0" w:line="240" w:lineRule="auto"/>
        <w:rPr>
          <w:rFonts w:ascii="Calibri" w:hAnsi="Calibri" w:cs="Arial"/>
        </w:rPr>
      </w:pPr>
      <w:bookmarkStart w:id="8" w:name="_Toc136600647"/>
    </w:p>
    <w:p>
      <w:pPr>
        <w:pStyle w:val="Heading2"/>
        <w:spacing w:before="0" w:line="240" w:lineRule="auto"/>
        <w:rPr>
          <w:rFonts w:ascii="Calibri" w:hAnsi="Calibri" w:cs="Arial"/>
        </w:rPr>
      </w:pPr>
      <w:r w:rsidR="001C4CAE" w:rsidRPr="006B2BAE">
        <w:rPr>
          <w:rFonts w:ascii="Calibri" w:hAnsi="Calibri" w:cs="Arial"/>
        </w:rPr>
        <w:t>Dělení CASE</w:t>
      </w:r>
      <w:bookmarkEnd w:id="8"/>
      <w:r w:rsidR="00EA3F18" w:rsidRPr="006B2BAE">
        <w:rPr>
          <w:rFonts w:ascii="Calibri" w:hAnsi="Calibri" w:cs="Arial"/>
        </w:rPr>
        <w:t xml:space="preserve"> systémů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1C4CAE" w:rsidRPr="006B2BAE">
        <w:rPr>
          <w:rFonts w:cs="Arial"/>
          <w:b/>
          <w:lang w:eastAsia="en-US"/>
        </w:rPr>
        <w:t xml:space="preserve">Nižší CASE – podpora </w:t>
      </w:r>
      <w:r w:rsidR="001C4CAE" w:rsidRPr="006B2BAE">
        <w:rPr>
          <w:rFonts w:cs="Arial"/>
          <w:b/>
          <w:i/>
          <w:iCs/>
          <w:lang w:eastAsia="en-US"/>
        </w:rPr>
        <w:t xml:space="preserve">tvorby </w:t>
      </w:r>
      <w:r w:rsidR="001C4CAE" w:rsidRPr="006B2BAE">
        <w:rPr>
          <w:rFonts w:cs="Arial"/>
          <w:b/>
          <w:lang w:eastAsia="en-US"/>
        </w:rPr>
        <w:t>software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návrhy obrazovek, formulářů, menu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jazyková podpora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1C4CAE" w:rsidRPr="006B2BAE">
        <w:rPr>
          <w:rFonts w:cs="Arial"/>
          <w:b/>
          <w:lang w:eastAsia="en-US"/>
        </w:rPr>
        <w:t>Vyšší CASE – podpora analýzy a návrhu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tvorba diagramů a modelů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kontrola konzistence modelu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cs="Arial"/>
          <w:i/>
          <w:iCs/>
          <w:lang w:eastAsia="en-US"/>
        </w:rPr>
        <w:t>Příklad</w:t>
      </w:r>
      <w:r w:rsidR="001C4CAE" w:rsidRPr="006B2BAE">
        <w:rPr>
          <w:rFonts w:cs="Arial"/>
          <w:lang w:eastAsia="en-US"/>
        </w:rPr>
        <w:t>: AxiomSys: strukturovaná analýza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1C4CAE" w:rsidRPr="006B2BAE">
        <w:rPr>
          <w:rFonts w:cs="Arial"/>
          <w:b/>
          <w:lang w:eastAsia="en-US"/>
        </w:rPr>
        <w:t>Integrované CASE – podpora živ. cyklu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od analýzy po generování kódu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round-trip engineering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podpora tvorby dokumentace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cs="Arial"/>
          <w:i/>
          <w:iCs/>
          <w:lang w:eastAsia="en-US"/>
        </w:rPr>
        <w:t>Příklad</w:t>
      </w:r>
      <w:r w:rsidR="001C4CAE" w:rsidRPr="006B2BAE">
        <w:rPr>
          <w:rFonts w:cs="Arial"/>
          <w:lang w:eastAsia="en-US"/>
        </w:rPr>
        <w:t>: Oracle Designer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1C4CAE" w:rsidRPr="006B2BAE">
        <w:rPr>
          <w:rFonts w:cs="Arial"/>
          <w:b/>
          <w:lang w:eastAsia="en-US"/>
        </w:rPr>
        <w:t>Komponentové CASE – otevřenost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repository s rozhraním (SCM, testování)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eastAsia="SymbolMT" w:cs="Arial"/>
          <w:lang w:eastAsia="en-US"/>
        </w:rPr>
        <w:t xml:space="preserve">− </w:t>
      </w:r>
      <w:r w:rsidR="001C4CAE" w:rsidRPr="006B2BAE">
        <w:rPr>
          <w:rFonts w:cs="Arial"/>
          <w:lang w:eastAsia="en-US"/>
        </w:rPr>
        <w:t>integrace nástrojů od různých výrobců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1C4CAE" w:rsidRPr="006B2BAE">
        <w:rPr>
          <w:rFonts w:cs="Arial"/>
          <w:i/>
          <w:iCs/>
          <w:lang w:eastAsia="en-US"/>
        </w:rPr>
        <w:t>Příklad</w:t>
      </w:r>
      <w:r w:rsidR="001C4CAE" w:rsidRPr="006B2BAE">
        <w:rPr>
          <w:rFonts w:cs="Arial"/>
          <w:lang w:eastAsia="en-US"/>
        </w:rPr>
        <w:t>: Rational Suite Enterprise</w:t>
      </w:r>
    </w:p>
    <w:p>
      <w:pPr>
        <w:spacing w:after="0" w:line="240" w:lineRule="auto"/>
        <w:rPr>
          <w:rFonts w:cs="Arial"/>
          <w:b/>
        </w:rPr>
      </w:pPr>
    </w:p>
    <w:p>
      <w:pPr>
        <w:pStyle w:val="Heading2"/>
        <w:spacing w:before="0" w:line="240" w:lineRule="auto"/>
        <w:rPr>
          <w:rFonts w:ascii="Calibri" w:hAnsi="Calibri" w:cs="Arial"/>
        </w:rPr>
      </w:pPr>
      <w:bookmarkStart w:id="9" w:name="_Toc136600648"/>
      <w:r w:rsidR="00DC10FC" w:rsidRPr="006B2BAE">
        <w:rPr>
          <w:rFonts w:ascii="Calibri" w:hAnsi="Calibri" w:cs="Arial"/>
        </w:rPr>
        <w:t>Dělení CASE systémů dle rozsahu možností</w:t>
      </w:r>
      <w:bookmarkEnd w:id="9"/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Jedna fáze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cs="Arial"/>
          <w:lang w:eastAsia="en-US"/>
        </w:rPr>
        <w:t>– podpora jedné fáze ŽC (analýza, prog.)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Jedna metodika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cs="Arial"/>
          <w:lang w:eastAsia="en-US"/>
        </w:rPr>
        <w:t>– podpora dané metodiky přes ŽC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Více fází, více metodik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cs="Arial"/>
          <w:lang w:eastAsia="en-US"/>
        </w:rPr>
        <w:t>– transformace modelů, vlastní metodiky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Vývoj + management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cs="Arial"/>
          <w:lang w:eastAsia="en-US"/>
        </w:rPr>
        <w:t>– včetně podpůrných funkcí pro řízení</w:t>
      </w:r>
    </w:p>
    <w:p>
      <w:pPr>
        <w:spacing w:after="0" w:line="240" w:lineRule="auto"/>
        <w:rPr>
          <w:rFonts w:cs="Arial"/>
          <w:b/>
        </w:rPr>
      </w:pPr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bookmarkStart w:id="10" w:name="_Toc136600649"/>
      <w:r w:rsidR="00DC10FC" w:rsidRPr="006B2BAE">
        <w:rPr>
          <w:rFonts w:ascii="Calibri" w:hAnsi="Calibri" w:cs="Arial"/>
          <w:lang w:eastAsia="en-US"/>
        </w:rPr>
        <w:t>V</w:t>
      </w:r>
      <w:r w:rsidR="005961A2" w:rsidRPr="006B2BAE">
        <w:rPr>
          <w:rFonts w:ascii="Calibri" w:hAnsi="Calibri" w:cs="Arial"/>
          <w:lang w:eastAsia="en-US"/>
        </w:rPr>
        <w:t xml:space="preserve">lastnosti </w:t>
      </w:r>
      <w:r w:rsidR="00DC10FC" w:rsidRPr="006B2BAE">
        <w:rPr>
          <w:rFonts w:ascii="Calibri" w:hAnsi="Calibri" w:cs="Arial"/>
          <w:lang w:eastAsia="en-US"/>
        </w:rPr>
        <w:t>CASE systémů</w:t>
      </w:r>
      <w:bookmarkEnd w:id="10"/>
    </w:p>
    <w:p>
      <w:pPr>
        <w:pStyle w:val="Heading3"/>
        <w:spacing w:before="0" w:line="240" w:lineRule="auto"/>
        <w:rPr>
          <w:rFonts w:ascii="Calibri" w:hAnsi="Calibri" w:cs="Arial"/>
          <w:lang w:eastAsia="en-US"/>
        </w:rPr>
      </w:pPr>
      <w:bookmarkStart w:id="11" w:name="_Toc136600650"/>
      <w:r w:rsidR="005961A2" w:rsidRPr="006B2BAE">
        <w:rPr>
          <w:rFonts w:ascii="Calibri" w:hAnsi="Calibri" w:cs="Arial"/>
          <w:lang w:eastAsia="en-US"/>
        </w:rPr>
        <w:t>KLADNÉ</w:t>
      </w:r>
      <w:bookmarkEnd w:id="11"/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Zvýšení produktivity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automatizace prací -</w:t>
      </w:r>
      <w:r w:rsidR="00DC10FC" w:rsidRPr="006B2BAE">
        <w:rPr>
          <w:rFonts w:eastAsia="SymbolMT" w:cs="Arial"/>
          <w:lang w:eastAsia="en-US"/>
        </w:rPr>
        <w:t xml:space="preserve"> </w:t>
      </w:r>
      <w:r w:rsidR="00DC10FC" w:rsidRPr="006B2BAE">
        <w:rPr>
          <w:rFonts w:cs="Arial"/>
          <w:lang w:eastAsia="en-US"/>
        </w:rPr>
        <w:t>čas na podstatné věci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lepší přehled o modelu a implementaci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podpora rozdělení práce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snazší údržba dokumentace i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Zvýšení kvality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podpora analýzy -</w:t>
      </w:r>
      <w:r w:rsidR="00DC10FC" w:rsidRPr="006B2BAE">
        <w:rPr>
          <w:rFonts w:eastAsia="SymbolMT" w:cs="Arial"/>
          <w:lang w:eastAsia="en-US"/>
        </w:rPr>
        <w:t xml:space="preserve"> </w:t>
      </w:r>
      <w:r w:rsidR="00DC10FC" w:rsidRPr="006B2BAE">
        <w:rPr>
          <w:rFonts w:cs="Arial"/>
          <w:lang w:eastAsia="en-US"/>
        </w:rPr>
        <w:t>lepší znalost požadavků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kontroly konzistence a úplnosti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synchronizace reality a dokumentace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podpora používání standardů</w:t>
      </w:r>
    </w:p>
    <w:p>
      <w:pPr>
        <w:pStyle w:val="Heading3"/>
        <w:spacing w:before="0" w:line="240" w:lineRule="auto"/>
        <w:rPr>
          <w:rFonts w:ascii="Calibri" w:hAnsi="Calibri" w:cs="Arial"/>
          <w:lang w:eastAsia="en-US"/>
        </w:rPr>
      </w:pPr>
      <w:bookmarkStart w:id="12" w:name="_Toc136600651"/>
      <w:r w:rsidR="005961A2" w:rsidRPr="006B2BAE">
        <w:rPr>
          <w:rFonts w:ascii="Calibri" w:hAnsi="Calibri" w:cs="Arial"/>
          <w:lang w:eastAsia="en-US"/>
        </w:rPr>
        <w:t>ZÁPORNÉ</w:t>
      </w:r>
      <w:bookmarkEnd w:id="12"/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Cena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CASE jsou drahé (řádově 100000 Kč)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vybírat s rozvahou (reklamní slogany vs.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cs="Arial"/>
          <w:lang w:eastAsia="en-US"/>
        </w:rPr>
        <w:t>skutečné možnosti vs. skutečné potřeby)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Doba návratnosti investice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na počátku potřebné zaškolení a zaučení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přínosy obvykle až od 2-3 projektu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US"/>
        </w:rPr>
      </w:pPr>
      <w:r w:rsidR="00DC10FC" w:rsidRPr="006B2BAE">
        <w:rPr>
          <w:rFonts w:cs="Arial"/>
          <w:b/>
          <w:lang w:eastAsia="en-US"/>
        </w:rPr>
        <w:t>Změna stylu práce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nástroj bez používání metodiky k ničemu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nutnost podřídit se CASE (techniky, metoda)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DC10FC" w:rsidRPr="006B2BAE">
        <w:rPr>
          <w:rFonts w:eastAsia="SymbolMT" w:cs="Arial"/>
          <w:lang w:eastAsia="en-US"/>
        </w:rPr>
        <w:t xml:space="preserve">− </w:t>
      </w:r>
      <w:r w:rsidR="00DC10FC" w:rsidRPr="006B2BAE">
        <w:rPr>
          <w:rFonts w:cs="Arial"/>
          <w:lang w:eastAsia="en-US"/>
        </w:rPr>
        <w:t>podpora managementu nutná</w:t>
      </w:r>
    </w:p>
    <w:p>
      <w:pPr>
        <w:spacing w:after="0" w:line="240" w:lineRule="auto"/>
        <w:rPr>
          <w:rFonts w:cs="Arial"/>
          <w:b/>
        </w:rPr>
      </w:pPr>
    </w:p>
    <w:p>
      <w:pPr>
        <w:pStyle w:val="Heading2"/>
        <w:spacing w:before="0" w:line="240" w:lineRule="auto"/>
        <w:rPr>
          <w:rFonts w:ascii="Calibri" w:hAnsi="Calibri" w:cs="Arial"/>
          <w:lang w:eastAsia="en-US"/>
        </w:rPr>
      </w:pPr>
      <w:bookmarkStart w:id="13" w:name="_Toc136600652"/>
      <w:r w:rsidR="005961A2" w:rsidRPr="006B2BAE">
        <w:rPr>
          <w:rFonts w:ascii="Calibri" w:hAnsi="Calibri" w:cs="Arial"/>
          <w:lang w:eastAsia="en-US"/>
        </w:rPr>
        <w:t>Použití CASE systémů</w:t>
      </w:r>
      <w:bookmarkEnd w:id="13"/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automatizovaná evidence vytvořených objektů a specifikací, dokumentace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vývoje systému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grafická podpora modelování (notace)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kontrola správnosti modelů podle zvolené metodiky, zajištění integrity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a konzistence návrhu (předem definovaná integritní omezení a jejich kontrola,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automatické uplatnění změn vytvořených v jedné části ve všech souvisejících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částech návrhu)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podpora týmové práce (identifikace osob a týmů zodpovědných za jednotlivé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modely, tvorba více modelů současně, současná práce více osob na jednom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modelu)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správa verzí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automatický převod definovaných modelů do konkrétního logického a fyzického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cs="Arial"/>
          <w:lang w:eastAsia="en-US"/>
        </w:rPr>
        <w:t>návrhu (generování programu, popisu databáze, příp. prototypu)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lang w:eastAsia="en-US"/>
        </w:rPr>
      </w:pPr>
      <w:r w:rsidR="005961A2" w:rsidRPr="006B2BAE">
        <w:rPr>
          <w:rFonts w:eastAsia="SymbolMT" w:cs="Arial"/>
          <w:sz w:val="28"/>
          <w:szCs w:val="28"/>
          <w:lang w:eastAsia="en-US"/>
        </w:rPr>
        <w:t xml:space="preserve">• </w:t>
      </w:r>
      <w:r w:rsidR="005961A2" w:rsidRPr="006B2BAE">
        <w:rPr>
          <w:rFonts w:cs="Arial"/>
          <w:lang w:eastAsia="en-US"/>
        </w:rPr>
        <w:t>reverse engineering – zpětné generování konceptuálního modelu z existující</w:t>
      </w:r>
    </w:p>
    <w:p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/>
        </w:rPr>
      </w:pPr>
      <w:r w:rsidR="005961A2" w:rsidRPr="006B2BAE">
        <w:rPr>
          <w:rFonts w:cs="Arial"/>
          <w:lang w:eastAsia="en-US"/>
        </w:rPr>
        <w:t>aplikace</w:t>
      </w:r>
    </w:p>
    <w:p>
      <w:pPr>
        <w:spacing w:after="0" w:line="240" w:lineRule="auto"/>
        <w:rPr>
          <w:rFonts w:cs="Arial"/>
          <w:b/>
        </w:rPr>
      </w:pPr>
    </w:p>
    <w:p>
      <w:pPr>
        <w:spacing w:after="0" w:line="240" w:lineRule="auto"/>
        <w:rPr>
          <w:rFonts w:cs="Arial"/>
          <w:b/>
        </w:rPr>
      </w:pPr>
    </w:p>
    <w:p>
      <w:pPr>
        <w:pStyle w:val="Heading2"/>
        <w:spacing w:before="0" w:line="240" w:lineRule="auto"/>
        <w:rPr>
          <w:rFonts w:ascii="Calibri" w:hAnsi="Calibri" w:cs="Arial"/>
          <w:lang w:val="en-US"/>
        </w:rPr>
      </w:pPr>
      <w:bookmarkStart w:id="14" w:name="_Toc136600653"/>
      <w:r w:rsidR="001C4CAE" w:rsidRPr="006B2BAE">
        <w:rPr>
          <w:rFonts w:ascii="Calibri" w:hAnsi="Calibri" w:cs="Arial"/>
        </w:rPr>
        <w:t>Příklady CASE systémů</w:t>
      </w:r>
      <w:bookmarkEnd w:id="14"/>
    </w:p>
    <w:p>
      <w:pPr>
        <w:spacing w:after="0" w:line="240" w:lineRule="auto"/>
        <w:rPr>
          <w:rFonts w:cs="Arial"/>
          <w:lang w:val="en-US"/>
        </w:rPr>
      </w:pPr>
      <w:r w:rsidR="001C4CAE" w:rsidRPr="006B2BAE">
        <w:rPr>
          <w:rFonts w:cs="Arial"/>
          <w:lang w:val="en-US"/>
        </w:rPr>
        <w:t>Powerdesigner (Sybase)</w:t>
      </w:r>
      <w:r w:rsidR="00DC10FC" w:rsidRPr="006B2BAE">
        <w:rPr>
          <w:rFonts w:cs="Arial"/>
          <w:lang w:val="en-US"/>
        </w:rPr>
        <w:t xml:space="preserve">, </w:t>
      </w:r>
      <w:r w:rsidR="001C4CAE" w:rsidRPr="006B2BAE">
        <w:rPr>
          <w:rFonts w:cs="Arial"/>
          <w:lang w:val="en-US"/>
        </w:rPr>
        <w:t>Together (Borland)</w:t>
      </w:r>
      <w:r w:rsidR="00DC10FC" w:rsidRPr="006B2BAE">
        <w:rPr>
          <w:rFonts w:cs="Arial"/>
          <w:lang w:val="en-US"/>
        </w:rPr>
        <w:t xml:space="preserve">, </w:t>
      </w:r>
      <w:r w:rsidR="001C4CAE" w:rsidRPr="006B2BAE">
        <w:rPr>
          <w:rFonts w:cs="Arial"/>
          <w:lang w:val="en-US"/>
        </w:rPr>
        <w:t>Oracle designer (Oracle)</w:t>
      </w:r>
      <w:r w:rsidR="00DC10FC" w:rsidRPr="006B2BAE">
        <w:rPr>
          <w:rFonts w:cs="Arial"/>
          <w:lang w:val="en-US"/>
        </w:rPr>
        <w:t xml:space="preserve">, </w:t>
      </w:r>
      <w:r w:rsidR="001C4CAE" w:rsidRPr="006B2BAE">
        <w:rPr>
          <w:rFonts w:cs="Arial"/>
          <w:lang w:val="en-US"/>
        </w:rPr>
        <w:t>SELECT (LBMS)</w:t>
      </w:r>
      <w:r w:rsidR="00DC10FC" w:rsidRPr="006B2BAE">
        <w:rPr>
          <w:rFonts w:cs="Arial"/>
          <w:lang w:val="en-US"/>
        </w:rPr>
        <w:t xml:space="preserve">, </w:t>
      </w:r>
      <w:r w:rsidR="001C4CAE" w:rsidRPr="006B2BAE">
        <w:rPr>
          <w:rFonts w:cs="Arial"/>
          <w:lang w:val="en-US"/>
        </w:rPr>
        <w:t>Rational Rose (Rational Software Corporation)</w:t>
      </w:r>
    </w:p>
    <w:p>
      <w:pPr>
        <w:spacing w:after="0" w:line="240" w:lineRule="auto"/>
        <w:rPr>
          <w:rFonts w:eastAsia="Times New Roman" w:cs="Arial"/>
          <w:b/>
          <w:bCs/>
          <w:color w:val="385B86"/>
          <w:sz w:val="28"/>
          <w:szCs w:val="28"/>
        </w:rPr>
      </w:pPr>
      <w:bookmarkStart w:id="15" w:name="_Toc136600654"/>
      <w:r w:rsidR="000F2F40" w:rsidRPr="006B2BAE">
        <w:rPr>
          <w:rFonts w:cs="Arial"/>
        </w:rPr>
        <w:br w:type="page"/>
      </w:r>
    </w:p>
    <w:p>
      <w:pPr>
        <w:pStyle w:val="Heading1"/>
        <w:spacing w:before="0" w:line="240" w:lineRule="auto"/>
        <w:rPr>
          <w:rFonts w:ascii="Calibri" w:hAnsi="Calibri" w:cs="Arial"/>
        </w:rPr>
      </w:pPr>
      <w:r w:rsidR="000F2F40" w:rsidRPr="006B2BAE">
        <w:rPr>
          <w:rFonts w:ascii="Calibri" w:hAnsi="Calibri" w:cs="Arial"/>
        </w:rPr>
        <w:t xml:space="preserve">3 </w:t>
      </w:r>
      <w:r w:rsidR="0082674F" w:rsidRPr="006B2BAE">
        <w:rPr>
          <w:rFonts w:ascii="Calibri" w:hAnsi="Calibri" w:cs="Arial"/>
        </w:rPr>
        <w:t xml:space="preserve">Architektura klient </w:t>
      </w:r>
      <w:r w:rsidR="00FB3EAD" w:rsidRPr="006B2BAE">
        <w:rPr>
          <w:rFonts w:ascii="Calibri" w:hAnsi="Calibri" w:cs="Arial"/>
        </w:rPr>
        <w:t>–</w:t>
      </w:r>
      <w:r w:rsidR="0082674F" w:rsidRPr="006B2BAE">
        <w:rPr>
          <w:rFonts w:ascii="Calibri" w:hAnsi="Calibri" w:cs="Arial"/>
        </w:rPr>
        <w:t xml:space="preserve"> server</w:t>
      </w:r>
      <w:bookmarkEnd w:id="15"/>
    </w:p>
    <w:p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cs="Arial"/>
        </w:rPr>
      </w:pPr>
      <w:r w:rsidR="00425386" w:rsidRPr="006B2BAE">
        <w:rPr>
          <w:rFonts w:cs="Arial"/>
          <w:lang w:val="en-US"/>
        </w:rPr>
        <w:t>ot</w:t>
      </w:r>
      <w:r w:rsidR="00425386" w:rsidRPr="006B2BAE">
        <w:rPr>
          <w:rFonts w:cs="Arial"/>
        </w:rPr>
        <w:t>ázka je naprosto stejná jako v</w:t>
      </w:r>
      <w:r w:rsidR="00FA70DA" w:rsidRPr="006B2BAE">
        <w:rPr>
          <w:rFonts w:cs="Arial"/>
        </w:rPr>
        <w:t> DB2</w:t>
      </w:r>
    </w:p>
    <w:p>
      <w:pPr>
        <w:spacing w:after="0" w:line="240" w:lineRule="auto"/>
        <w:rPr>
          <w:rFonts w:cs="Arial"/>
          <w:b/>
          <w:lang w:val="en-US"/>
        </w:rPr>
      </w:pPr>
    </w:p>
    <w:p>
      <w:pPr>
        <w:spacing w:after="0" w:line="240" w:lineRule="auto"/>
        <w:rPr>
          <w:rFonts w:cs="Arial"/>
          <w:b/>
          <w:sz w:val="28"/>
          <w:szCs w:val="28"/>
          <w:lang w:val="en-US"/>
        </w:rPr>
      </w:pPr>
      <w:r w:rsidR="00425386" w:rsidRPr="006B2BAE">
        <w:rPr>
          <w:rFonts w:cs="Arial"/>
          <w:b/>
          <w:sz w:val="28"/>
          <w:szCs w:val="28"/>
          <w:lang w:val="en-US"/>
        </w:rPr>
        <w:t>Architektury databázových systémů</w:t>
      </w:r>
    </w:p>
    <w:p>
      <w:pPr>
        <w:spacing w:after="0" w:line="240" w:lineRule="auto"/>
        <w:rPr>
          <w:rFonts w:cs="Arial"/>
          <w:b/>
          <w:lang w:val="en-US"/>
        </w:rPr>
      </w:pPr>
    </w:p>
    <w:p>
      <w:pPr>
        <w:spacing w:after="0" w:line="240" w:lineRule="auto"/>
        <w:rPr>
          <w:rFonts w:cs="Arial"/>
          <w:b/>
          <w:lang w:val="en-US"/>
        </w:rPr>
      </w:pPr>
      <w:r w:rsidR="00425386" w:rsidRPr="006B2BAE">
        <w:rPr>
          <w:rFonts w:cs="Arial"/>
          <w:b/>
          <w:lang w:val="en-US"/>
        </w:rPr>
        <w:t xml:space="preserve">Centrální architektura </w:t>
      </w:r>
    </w:p>
    <w:p>
      <w:pPr>
        <w:spacing w:after="0" w:line="240" w:lineRule="auto"/>
        <w:rPr>
          <w:rFonts w:cs="Arial"/>
        </w:rPr>
      </w:pPr>
      <w:r w:rsidR="00425386" w:rsidRPr="006B2BAE">
        <w:rPr>
          <w:rFonts w:cs="Arial"/>
        </w:rPr>
        <w:t xml:space="preserve">V této architektuře jsou data i SŘBD v centrálním počítači. Tato architektura je typická </w:t>
      </w:r>
      <w:r w:rsidR="00FA70DA" w:rsidRPr="006B2BAE">
        <w:rPr>
          <w:rFonts w:cs="Arial"/>
        </w:rPr>
        <w:t>p</w:t>
      </w:r>
      <w:r w:rsidR="00425386" w:rsidRPr="006B2BAE">
        <w:rPr>
          <w:rFonts w:cs="Arial"/>
        </w:rPr>
        <w:t>ro terminálovou síť, kdy se po síti přenáší vstupní údaje z terminálu na centrální počítač do příslušné aplikace, výstupy z této aplikace se přenáší na terminál. Protože aplikační program i vlastní zpracování probíhá na centrálním počítači, který může zpracovávat více úloh, mají odezvy na dotazy určité zpoždění.</w:t>
      </w:r>
    </w:p>
    <w:p>
      <w:pPr>
        <w:spacing w:after="0" w:line="240" w:lineRule="auto"/>
        <w:rPr>
          <w:rFonts w:cs="Arial"/>
          <w:lang w:val="en-US"/>
        </w:rPr>
      </w:pPr>
      <w:r w:rsidR="00F52E2B" w:rsidRPr="006B2BAE">
        <w:rPr>
          <w:rFonts w:cs="Arial"/>
        </w:rPr>
        <w:pict>
          <v:shape id="Picture 1" o:spid="_x0000_i1027" type="#_x0000_t75" style="width:401.25pt;height:145.5pt;visibility:visible">
            <v:imagedata r:id="rId8" o:title=""/>
          </v:shape>
        </w:pict>
      </w:r>
    </w:p>
    <w:p>
      <w:pPr>
        <w:spacing w:after="0" w:line="240" w:lineRule="auto"/>
        <w:rPr>
          <w:rFonts w:cs="Arial"/>
          <w:b/>
          <w:lang w:val="en-US"/>
        </w:rPr>
      </w:pPr>
    </w:p>
    <w:p>
      <w:pPr>
        <w:spacing w:after="0" w:line="240" w:lineRule="auto"/>
        <w:rPr>
          <w:rFonts w:cs="Arial"/>
          <w:b/>
          <w:lang w:val="en-US"/>
        </w:rPr>
      </w:pPr>
      <w:r w:rsidR="00425386" w:rsidRPr="006B2BAE">
        <w:rPr>
          <w:rFonts w:cs="Arial"/>
          <w:b/>
          <w:lang w:val="en-US"/>
        </w:rPr>
        <w:t>Architektura file-server</w:t>
      </w:r>
    </w:p>
    <w:p>
      <w:pPr>
        <w:spacing w:after="0" w:line="240" w:lineRule="auto"/>
        <w:rPr>
          <w:rFonts w:cs="Arial"/>
        </w:rPr>
      </w:pPr>
      <w:r w:rsidR="00425386" w:rsidRPr="006B2BAE">
        <w:rPr>
          <w:rFonts w:cs="Arial"/>
        </w:rPr>
        <w:t xml:space="preserve">Tato metoda souvisí zejména s rozšířením osobních počítačů a sítí LAN. SŘBD a příslušné databázové aplikace jsou provozovány na jednotlivých počítačích, data jsou umístěna na file-serveru a mohou být sdílena. Aby nedocházelo ke kolizím při přístupu více uživatelů k jedněm datům, musí SŘBD používat vhodný systém zamykání (položek nebo celých tabulek). </w:t>
      </w:r>
    </w:p>
    <w:p>
      <w:pPr>
        <w:spacing w:after="0" w:line="240" w:lineRule="auto"/>
        <w:rPr>
          <w:rFonts w:cs="Arial"/>
        </w:rPr>
      </w:pPr>
      <w:r w:rsidR="00425386" w:rsidRPr="006B2BAE">
        <w:rPr>
          <w:rFonts w:cs="Arial"/>
        </w:rPr>
        <w:t>Komunikace uživatele se systémem probíhá následujícím způsobem:</w:t>
      </w:r>
    </w:p>
    <w:p>
      <w:pPr>
        <w:numPr>
          <w:ilvl w:val="0"/>
          <w:numId w:val="2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>uživatel zadá dotaz</w:t>
      </w:r>
    </w:p>
    <w:p>
      <w:pPr>
        <w:numPr>
          <w:ilvl w:val="0"/>
          <w:numId w:val="3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>SŘBD přijme dotaz, zasílá požadavky na data file-serveru</w:t>
      </w:r>
    </w:p>
    <w:p>
      <w:pPr>
        <w:numPr>
          <w:ilvl w:val="0"/>
          <w:numId w:val="4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>file-server posílá bloky dat na lokální počítač, kde jsou data zpracovávána podle zadaného dotazu (vyhledávání, setřídění atd.)</w:t>
      </w:r>
    </w:p>
    <w:p>
      <w:pPr>
        <w:numPr>
          <w:ilvl w:val="0"/>
          <w:numId w:val="5"/>
        </w:numPr>
        <w:spacing w:after="0" w:line="240" w:lineRule="auto"/>
        <w:ind w:left="0" w:firstLine="0"/>
        <w:rPr>
          <w:rFonts w:cs="Arial"/>
          <w:b/>
          <w:bCs/>
          <w:kern w:val="32"/>
          <w:sz w:val="28"/>
          <w:szCs w:val="32"/>
          <w:lang w:val="en-US"/>
        </w:rPr>
      </w:pPr>
      <w:r w:rsidR="00425386" w:rsidRPr="006B2BAE">
        <w:rPr>
          <w:rFonts w:cs="Arial"/>
        </w:rPr>
        <w:t>výsledek dotazu se zobrazí se na obrazovce osobního počítače.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  <w:lang w:val="en-US"/>
        </w:rPr>
      </w:pPr>
      <w:r w:rsidR="00F52E2B" w:rsidRPr="006B2BAE">
        <w:rPr>
          <w:rFonts w:cs="Arial"/>
        </w:rPr>
        <w:pict>
          <v:shape id="Picture 2" o:spid="_x0000_i1028" type="#_x0000_t75" style="width:389.25pt;height:133.5pt;visibility:visible">
            <v:imagedata r:id="rId9" o:title=""/>
          </v:shape>
        </w:pict>
      </w:r>
    </w:p>
    <w:p>
      <w:pPr>
        <w:spacing w:after="0" w:line="240" w:lineRule="auto"/>
        <w:rPr>
          <w:rFonts w:cs="Arial"/>
          <w:b/>
          <w:lang w:val="en-US"/>
        </w:rPr>
      </w:pPr>
    </w:p>
    <w:p>
      <w:pPr>
        <w:spacing w:after="0" w:line="240" w:lineRule="auto"/>
        <w:rPr>
          <w:rFonts w:cs="Arial"/>
          <w:b/>
          <w:bCs/>
          <w:kern w:val="32"/>
          <w:sz w:val="28"/>
          <w:szCs w:val="32"/>
          <w:lang w:val="en-US"/>
        </w:rPr>
      </w:pPr>
      <w:r w:rsidR="00425386" w:rsidRPr="006B2BAE">
        <w:rPr>
          <w:rFonts w:cs="Arial"/>
          <w:b/>
          <w:lang w:val="en-US"/>
        </w:rPr>
        <w:t>&gt;&gt;Architektura Klient-Server &lt;&lt;</w:t>
      </w:r>
    </w:p>
    <w:p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="00425386" w:rsidRPr="006B2BAE">
        <w:rPr>
          <w:rFonts w:ascii="Calibri" w:hAnsi="Calibri" w:cs="Arial"/>
        </w:rPr>
        <w:t>V podstatě je založena na lokální síti (LAN), personálních počítačích a databázovém serveru. Na personálních počítačích běží program podporující např. vstup dat, formulaci dotazu atd. Dotaz se dále předává pomocí jazyka SQL (Structured Query Language) na databázový server, který jej vykoná a vrátí výsledky zpět na personální počítač. Databázový server je tedy nejvíce zatíženým prvkem systému a musí být tvořen dostatečně výkonným počítačem. Celá komunikace probíhá tímto způsobem:</w:t>
      </w:r>
    </w:p>
    <w:p>
      <w:pPr>
        <w:numPr>
          <w:ilvl w:val="0"/>
          <w:numId w:val="6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 xml:space="preserve">uživatel zadává dotaz (buď přímo v SQL nebo musí být do tohoto jazyka přeložen), </w:t>
      </w:r>
    </w:p>
    <w:p>
      <w:pPr>
        <w:numPr>
          <w:ilvl w:val="0"/>
          <w:numId w:val="6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 xml:space="preserve">dotaz je odeslán na databázový server, </w:t>
      </w:r>
    </w:p>
    <w:p>
      <w:pPr>
        <w:numPr>
          <w:ilvl w:val="0"/>
          <w:numId w:val="6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 xml:space="preserve">databázový server vykoná dotaz, </w:t>
      </w:r>
    </w:p>
    <w:p>
      <w:pPr>
        <w:numPr>
          <w:ilvl w:val="0"/>
          <w:numId w:val="6"/>
        </w:numPr>
        <w:spacing w:after="0" w:line="240" w:lineRule="auto"/>
        <w:ind w:left="0" w:firstLine="0"/>
        <w:rPr>
          <w:rFonts w:cs="Arial"/>
        </w:rPr>
      </w:pPr>
      <w:r w:rsidR="00425386" w:rsidRPr="006B2BAE">
        <w:rPr>
          <w:rFonts w:cs="Arial"/>
        </w:rPr>
        <w:t xml:space="preserve">výsledek dotazu je poslán zpět na vysílací počítač, kde je zobrazen. </w:t>
      </w:r>
    </w:p>
    <w:p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="00425386" w:rsidRPr="006B2BAE">
        <w:rPr>
          <w:rFonts w:ascii="Calibri" w:hAnsi="Calibri" w:cs="Arial"/>
        </w:rPr>
        <w:t xml:space="preserve">Architektura klient-server redukuje přenos dat po síti, protože dotazy jsou prováděny přímo na databázovém serveru a na personální počítač jsou posílány pouze výsledky. Např. pokud je mezi 10 000 záznamy pouze 100 záznamů, které splňují podmínku dotazu, pak na personální počítač putuje pouze těchto 100 záznamů. V případě architektury file-server je však nutné poslat všech 10 000 záznamů na personální počítač, tam se teprve provede dotaz a zpracuje nalezených 100 záznamů. </w:t>
      </w:r>
    </w:p>
    <w:p>
      <w:pPr>
        <w:spacing w:after="0" w:line="240" w:lineRule="auto"/>
        <w:rPr>
          <w:rFonts w:cs="Arial"/>
          <w:b/>
          <w:bCs/>
          <w:kern w:val="32"/>
          <w:sz w:val="28"/>
          <w:szCs w:val="32"/>
          <w:lang w:val="en-US"/>
        </w:rPr>
      </w:pPr>
      <w:r w:rsidR="00F52E2B" w:rsidRPr="006B2BAE">
        <w:rPr>
          <w:rFonts w:cs="Arial"/>
        </w:rPr>
        <w:pict>
          <v:shape id="_x0000_i1029" type="#_x0000_t75" style="width:389.25pt;height:133.5pt;visibility:visible">
            <v:imagedata r:id="rId10" o:title=""/>
          </v:shape>
        </w:pict>
      </w:r>
    </w:p>
    <w:p>
      <w:pPr>
        <w:spacing w:after="0" w:line="240" w:lineRule="auto"/>
        <w:rPr>
          <w:rFonts w:cs="Arial"/>
          <w:b/>
          <w:bCs/>
          <w:kern w:val="32"/>
        </w:rPr>
      </w:pPr>
      <w:r w:rsidR="006B2BAE">
        <w:rPr>
          <w:rFonts w:cs="Arial"/>
          <w:b/>
          <w:bCs/>
          <w:kern w:val="32"/>
          <w:lang w:val="en-US"/>
        </w:rPr>
        <w:t>Další charakteristiky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>Rozdělení aplikace na klientskou a serverovou část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>GUI – může být rozdílné na různých klientech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>Jednoduchý přenos dat mezi aplikacemi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>Metodika vývoje produktu – často přírustková – postup</w:t>
      </w:r>
      <w:r w:rsidR="00425386" w:rsidRPr="006B2BAE">
        <w:rPr>
          <w:rFonts w:cs="Arial"/>
          <w:bCs/>
          <w:kern w:val="32"/>
          <w:lang w:val="en-US"/>
        </w:rPr>
        <w:t>: ro</w:t>
      </w:r>
      <w:r w:rsidR="00425386" w:rsidRPr="006B2BAE">
        <w:rPr>
          <w:rFonts w:cs="Arial"/>
          <w:bCs/>
          <w:kern w:val="32"/>
        </w:rPr>
        <w:t>zdělení na části klient a server, implementace části server, implementace části klient</w:t>
      </w:r>
      <w:r w:rsidR="00F94C4D" w:rsidRPr="006B2BAE">
        <w:rPr>
          <w:rFonts w:cs="Arial"/>
          <w:bCs/>
          <w:kern w:val="32"/>
        </w:rPr>
        <w:t>, testování a intalace přírůstků</w:t>
      </w: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  <w:r w:rsidR="00425386" w:rsidRPr="006B2BAE">
        <w:rPr>
          <w:rFonts w:cs="Arial"/>
          <w:b/>
          <w:bCs/>
          <w:kern w:val="32"/>
          <w:lang w:val="en-US"/>
        </w:rPr>
        <w:t>Architektura klient – server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prvky architektury: hardwarová platforma, operační systémy, databázový systém, vývojové prostředí, standardy architektury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  <w:lang w:val="en-US"/>
        </w:rPr>
        <w:t>architektura klient-server znamená dekompozici funkcionality a tedy ideální model např. pro online zpracování transakcí (OLTP) v distribuovan</w:t>
      </w:r>
      <w:r w:rsidR="00425386" w:rsidRPr="006B2BAE">
        <w:rPr>
          <w:rFonts w:cs="Arial"/>
          <w:bCs/>
          <w:kern w:val="32"/>
        </w:rPr>
        <w:t>ém prostředí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>síla architektury</w:t>
      </w:r>
      <w:r w:rsidR="00425386" w:rsidRPr="006B2BAE">
        <w:rPr>
          <w:rFonts w:cs="Arial"/>
          <w:bCs/>
          <w:kern w:val="32"/>
          <w:lang w:val="en-US"/>
        </w:rPr>
        <w:t>: pru</w:t>
      </w:r>
      <w:r w:rsidR="00425386" w:rsidRPr="006B2BAE">
        <w:rPr>
          <w:rFonts w:cs="Arial"/>
          <w:bCs/>
          <w:kern w:val="32"/>
        </w:rPr>
        <w:t xml:space="preserve">žnější rozdělení práce </w:t>
      </w:r>
      <w:r w:rsidR="00425386" w:rsidRPr="006B2BAE">
        <w:rPr>
          <w:rFonts w:cs="Arial"/>
          <w:bCs/>
          <w:kern w:val="32"/>
          <w:lang w:val="en-US"/>
        </w:rPr>
        <w:t>(kli</w:t>
      </w:r>
      <w:r w:rsidR="00425386" w:rsidRPr="006B2BAE">
        <w:rPr>
          <w:rFonts w:cs="Arial"/>
          <w:bCs/>
          <w:kern w:val="32"/>
        </w:rPr>
        <w:t>entům lze zpřístupnit i více serverů</w:t>
      </w:r>
      <w:r w:rsidR="00425386" w:rsidRPr="006B2BAE">
        <w:rPr>
          <w:rFonts w:cs="Arial"/>
          <w:bCs/>
          <w:kern w:val="32"/>
          <w:lang w:val="en-US"/>
        </w:rPr>
        <w:t>)</w:t>
      </w:r>
      <w:r w:rsidR="00425386" w:rsidRPr="006B2BAE">
        <w:rPr>
          <w:rFonts w:cs="Arial"/>
          <w:bCs/>
          <w:kern w:val="32"/>
        </w:rPr>
        <w:t xml:space="preserve">, aplikace běží na levnějších zařízeních, klientem může být oblíbený prezentační software </w:t>
      </w:r>
      <w:r w:rsidR="00425386" w:rsidRPr="006B2BAE">
        <w:rPr>
          <w:rFonts w:cs="Arial"/>
          <w:bCs/>
          <w:kern w:val="32"/>
          <w:lang w:val="en-US"/>
        </w:rPr>
        <w:t>(</w:t>
      </w:r>
      <w:r w:rsidR="00425386" w:rsidRPr="006B2BAE">
        <w:rPr>
          <w:rFonts w:cs="Arial"/>
          <w:bCs/>
          <w:kern w:val="32"/>
        </w:rPr>
        <w:t>PowerBuilder, Excel</w:t>
      </w:r>
      <w:r w:rsidR="00425386" w:rsidRPr="006B2BAE">
        <w:rPr>
          <w:rFonts w:cs="Arial"/>
          <w:bCs/>
          <w:kern w:val="32"/>
          <w:lang w:val="en-US"/>
        </w:rPr>
        <w:t>)</w:t>
      </w:r>
      <w:r w:rsidR="00425386" w:rsidRPr="006B2BAE">
        <w:rPr>
          <w:rFonts w:cs="Arial"/>
          <w:bCs/>
          <w:kern w:val="32"/>
        </w:rPr>
        <w:t xml:space="preserve">, standardizovaný </w:t>
      </w:r>
      <w:r w:rsidR="00425386" w:rsidRPr="006B2BAE">
        <w:rPr>
          <w:rFonts w:cs="Arial"/>
          <w:bCs/>
          <w:kern w:val="32"/>
          <w:lang w:val="en-US"/>
        </w:rPr>
        <w:t>p</w:t>
      </w:r>
      <w:r w:rsidR="00425386" w:rsidRPr="006B2BAE">
        <w:rPr>
          <w:rFonts w:cs="Arial"/>
          <w:bCs/>
          <w:kern w:val="32"/>
        </w:rPr>
        <w:t>řístup pomocí SQL, centralizace dat – lepší a účinnější ochrana dat</w:t>
      </w: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  <w:r w:rsidR="00425386" w:rsidRPr="006B2BAE">
        <w:rPr>
          <w:rFonts w:cs="Arial"/>
          <w:b/>
          <w:bCs/>
          <w:kern w:val="32"/>
          <w:lang w:val="en-US"/>
        </w:rPr>
        <w:t xml:space="preserve">Databázový server 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  <w:lang w:val="en-US"/>
        </w:rPr>
        <w:t>dedikovaný=slouž</w:t>
      </w:r>
      <w:r w:rsidR="00425386" w:rsidRPr="006B2BAE">
        <w:rPr>
          <w:rFonts w:cs="Arial"/>
          <w:bCs/>
          <w:kern w:val="32"/>
        </w:rPr>
        <w:t xml:space="preserve">í </w:t>
      </w:r>
      <w:r w:rsidR="008B2D21">
        <w:rPr>
          <w:rFonts w:cs="Arial"/>
          <w:bCs/>
          <w:kern w:val="32"/>
        </w:rPr>
        <w:t xml:space="preserve">pouze </w:t>
      </w:r>
      <w:r w:rsidR="00425386" w:rsidRPr="006B2BAE">
        <w:rPr>
          <w:rFonts w:cs="Arial"/>
          <w:bCs/>
          <w:kern w:val="32"/>
        </w:rPr>
        <w:t>jistému účelu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</w:rPr>
        <w:t xml:space="preserve">databázový server </w:t>
      </w:r>
      <w:r w:rsidR="008B2D21">
        <w:rPr>
          <w:rFonts w:cs="Arial"/>
          <w:bCs/>
          <w:kern w:val="32"/>
        </w:rPr>
        <w:t>=</w:t>
      </w:r>
      <w:r w:rsidR="00425386" w:rsidRPr="006B2BAE">
        <w:rPr>
          <w:rFonts w:cs="Arial"/>
          <w:bCs/>
          <w:kern w:val="32"/>
        </w:rPr>
        <w:t xml:space="preserve"> </w:t>
      </w:r>
      <w:r w:rsidR="00425386" w:rsidRPr="006B2BAE">
        <w:rPr>
          <w:rFonts w:cs="Arial"/>
          <w:bCs/>
          <w:kern w:val="32"/>
          <w:lang w:val="en-US"/>
        </w:rPr>
        <w:t>st</w:t>
      </w:r>
      <w:r w:rsidR="00425386" w:rsidRPr="006B2BAE">
        <w:rPr>
          <w:rFonts w:cs="Arial"/>
          <w:bCs/>
          <w:kern w:val="32"/>
        </w:rPr>
        <w:t>ředně velký 4 procesory, velký 8 procesorů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 xml:space="preserve">databázově - aplikační server </w:t>
      </w:r>
      <w:r w:rsidR="008B2D21">
        <w:rPr>
          <w:rFonts w:cs="Arial"/>
          <w:bCs/>
          <w:kern w:val="32"/>
          <w:lang w:val="en-US"/>
        </w:rPr>
        <w:t xml:space="preserve">= </w:t>
      </w:r>
      <w:r w:rsidR="00425386" w:rsidRPr="006B2BAE">
        <w:rPr>
          <w:rFonts w:cs="Arial"/>
          <w:bCs/>
          <w:kern w:val="32"/>
          <w:lang w:val="en-US"/>
        </w:rPr>
        <w:t>super server – 16 procesor</w:t>
      </w:r>
      <w:r w:rsidR="00425386" w:rsidRPr="006B2BAE">
        <w:rPr>
          <w:rFonts w:cs="Arial"/>
          <w:bCs/>
          <w:kern w:val="32"/>
        </w:rPr>
        <w:t>ů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 xml:space="preserve">aplikační server </w:t>
      </w:r>
      <w:r w:rsidR="008B2D21">
        <w:rPr>
          <w:rFonts w:cs="Arial"/>
          <w:bCs/>
          <w:kern w:val="32"/>
          <w:lang w:val="en-US"/>
        </w:rPr>
        <w:t>=</w:t>
      </w:r>
      <w:r w:rsidR="00425386" w:rsidRPr="006B2BAE">
        <w:rPr>
          <w:rFonts w:cs="Arial"/>
          <w:bCs/>
          <w:kern w:val="32"/>
          <w:lang w:val="en-US"/>
        </w:rPr>
        <w:t xml:space="preserve"> několik </w:t>
      </w:r>
      <w:r w:rsidR="008B2D21">
        <w:rPr>
          <w:rFonts w:cs="Arial"/>
          <w:bCs/>
          <w:kern w:val="32"/>
          <w:lang w:val="en-US"/>
        </w:rPr>
        <w:t xml:space="preserve">hodně dobrých </w:t>
      </w:r>
      <w:r w:rsidR="00425386" w:rsidRPr="006B2BAE">
        <w:rPr>
          <w:rFonts w:cs="Arial"/>
          <w:bCs/>
          <w:kern w:val="32"/>
          <w:lang w:val="en-US"/>
        </w:rPr>
        <w:t>procesorů</w:t>
      </w:r>
    </w:p>
    <w:p>
      <w:pPr>
        <w:spacing w:after="0" w:line="240" w:lineRule="auto"/>
        <w:rPr>
          <w:rFonts w:cs="Arial"/>
          <w:b/>
          <w:bCs/>
          <w:kern w:val="32"/>
        </w:rPr>
      </w:pPr>
    </w:p>
    <w:p>
      <w:pPr>
        <w:spacing w:after="0" w:line="240" w:lineRule="auto"/>
        <w:rPr>
          <w:rFonts w:cs="Arial"/>
          <w:b/>
          <w:bCs/>
          <w:kern w:val="32"/>
        </w:rPr>
      </w:pPr>
      <w:r w:rsidR="00425386" w:rsidRPr="006B2BAE">
        <w:rPr>
          <w:rFonts w:cs="Arial"/>
          <w:b/>
          <w:bCs/>
          <w:kern w:val="32"/>
        </w:rPr>
        <w:t>Mapování tří vrstev</w:t>
      </w:r>
    </w:p>
    <w:p>
      <w:pPr>
        <w:numPr>
          <w:ilvl w:val="2"/>
          <w:numId w:val="1"/>
        </w:numPr>
        <w:spacing w:after="0" w:line="240" w:lineRule="auto"/>
        <w:ind w:left="0" w:firstLine="0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 xml:space="preserve">serverová data – DBMS schéma – sdílené entity </w:t>
      </w:r>
      <w:r w:rsidR="00425386" w:rsidRPr="006B2BAE">
        <w:rPr>
          <w:rFonts w:cs="Arial"/>
          <w:bCs/>
          <w:kern w:val="32"/>
          <w:lang w:val="en-US"/>
        </w:rPr>
        <w:t>&gt;serverov</w:t>
      </w:r>
      <w:r w:rsidR="00425386" w:rsidRPr="006B2BAE">
        <w:rPr>
          <w:rFonts w:cs="Arial"/>
          <w:bCs/>
          <w:kern w:val="32"/>
        </w:rPr>
        <w:t>é</w:t>
      </w:r>
      <w:r w:rsidR="00425386" w:rsidRPr="006B2BAE">
        <w:rPr>
          <w:rFonts w:cs="Arial"/>
          <w:bCs/>
          <w:kern w:val="32"/>
          <w:lang w:val="en-US"/>
        </w:rPr>
        <w:t xml:space="preserve"> funkce (triggery, ulo</w:t>
      </w:r>
      <w:r w:rsidR="00425386" w:rsidRPr="006B2BAE">
        <w:rPr>
          <w:rFonts w:cs="Arial"/>
          <w:bCs/>
          <w:kern w:val="32"/>
        </w:rPr>
        <w:t>žené procedury</w:t>
      </w:r>
      <w:r w:rsidR="00425386" w:rsidRPr="006B2BAE">
        <w:rPr>
          <w:rFonts w:cs="Arial"/>
          <w:bCs/>
          <w:kern w:val="32"/>
          <w:lang w:val="en-US"/>
        </w:rPr>
        <w:t>)</w:t>
      </w:r>
    </w:p>
    <w:p>
      <w:pPr>
        <w:numPr>
          <w:ilvl w:val="2"/>
          <w:numId w:val="1"/>
        </w:numPr>
        <w:spacing w:after="0" w:line="240" w:lineRule="auto"/>
        <w:ind w:left="0" w:firstLine="0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  <w:lang w:val="en-US"/>
        </w:rPr>
        <w:t>u</w:t>
      </w:r>
      <w:r w:rsidR="00425386" w:rsidRPr="006B2BAE">
        <w:rPr>
          <w:rFonts w:cs="Arial"/>
          <w:bCs/>
          <w:kern w:val="32"/>
        </w:rPr>
        <w:t xml:space="preserve">živatelské objekty </w:t>
      </w:r>
      <w:r w:rsidR="00425386" w:rsidRPr="006B2BAE">
        <w:rPr>
          <w:rFonts w:cs="Arial"/>
          <w:bCs/>
          <w:kern w:val="32"/>
          <w:lang w:val="en-US"/>
        </w:rPr>
        <w:t>&gt;p</w:t>
      </w:r>
      <w:r w:rsidR="00425386" w:rsidRPr="006B2BAE">
        <w:rPr>
          <w:rFonts w:cs="Arial"/>
          <w:bCs/>
          <w:kern w:val="32"/>
        </w:rPr>
        <w:t>řemístitelné funkce</w:t>
      </w:r>
    </w:p>
    <w:p>
      <w:pPr>
        <w:numPr>
          <w:ilvl w:val="2"/>
          <w:numId w:val="1"/>
        </w:numPr>
        <w:spacing w:after="0" w:line="240" w:lineRule="auto"/>
        <w:ind w:left="0" w:firstLine="0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 xml:space="preserve">okna </w:t>
      </w:r>
      <w:r w:rsidR="00425386" w:rsidRPr="006B2BAE">
        <w:rPr>
          <w:rFonts w:cs="Arial"/>
          <w:bCs/>
          <w:kern w:val="32"/>
          <w:lang w:val="en-US"/>
        </w:rPr>
        <w:t>&gt;klientsk</w:t>
      </w:r>
      <w:r w:rsidR="00425386" w:rsidRPr="006B2BAE">
        <w:rPr>
          <w:rFonts w:cs="Arial"/>
          <w:bCs/>
          <w:kern w:val="32"/>
        </w:rPr>
        <w:t>é</w:t>
      </w:r>
      <w:r w:rsidR="00425386" w:rsidRPr="006B2BAE">
        <w:rPr>
          <w:rFonts w:cs="Arial"/>
          <w:bCs/>
          <w:kern w:val="32"/>
          <w:lang w:val="en-US"/>
        </w:rPr>
        <w:t xml:space="preserve"> funkce &gt; (</w:t>
      </w:r>
      <w:r w:rsidR="00425386" w:rsidRPr="006B2BAE">
        <w:rPr>
          <w:rFonts w:cs="Arial"/>
          <w:bCs/>
          <w:kern w:val="32"/>
        </w:rPr>
        <w:t>klientská reprezentace</w:t>
      </w:r>
      <w:r w:rsidR="00425386" w:rsidRPr="006B2BAE">
        <w:rPr>
          <w:rFonts w:cs="Arial"/>
          <w:bCs/>
          <w:kern w:val="32"/>
          <w:lang w:val="en-US"/>
        </w:rPr>
        <w:t>)</w:t>
      </w:r>
      <w:r w:rsidR="00425386" w:rsidRPr="006B2BAE">
        <w:rPr>
          <w:rFonts w:cs="Arial"/>
          <w:bCs/>
          <w:kern w:val="32"/>
        </w:rPr>
        <w:t xml:space="preserve"> </w:t>
      </w:r>
    </w:p>
    <w:p>
      <w:pPr>
        <w:spacing w:after="0" w:line="240" w:lineRule="auto"/>
        <w:rPr>
          <w:rFonts w:cs="Arial"/>
          <w:bCs/>
          <w:kern w:val="32"/>
        </w:rPr>
      </w:pP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</w:rPr>
        <w:t>Mapování datového modelu je spojeno se třemi aspekty – rozdělení dat, duplicita dat a realizace integritních omezení</w:t>
      </w:r>
    </w:p>
    <w:p>
      <w:pPr>
        <w:spacing w:after="0" w:line="240" w:lineRule="auto"/>
        <w:rPr>
          <w:rFonts w:cs="Arial"/>
          <w:b/>
          <w:bCs/>
          <w:kern w:val="32"/>
        </w:rPr>
      </w:pP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/>
          <w:bCs/>
          <w:kern w:val="32"/>
        </w:rPr>
        <w:t>Problém</w:t>
      </w:r>
      <w:r w:rsidR="00425386" w:rsidRPr="006B2BAE">
        <w:rPr>
          <w:rFonts w:cs="Arial"/>
          <w:bCs/>
          <w:kern w:val="32"/>
        </w:rPr>
        <w:t xml:space="preserve"> – distribuce dat mezi několik serverů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/>
          <w:bCs/>
          <w:kern w:val="32"/>
        </w:rPr>
        <w:t>Východisko</w:t>
      </w:r>
      <w:r w:rsidR="00425386" w:rsidRPr="006B2BAE">
        <w:rPr>
          <w:rFonts w:cs="Arial"/>
          <w:bCs/>
          <w:kern w:val="32"/>
        </w:rPr>
        <w:t xml:space="preserve"> – výhodnější je udržování duplicitních dat – je nutno procesně zajistit konzistenci duplicitních údajů</w:t>
      </w: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/>
          <w:bCs/>
          <w:kern w:val="32"/>
          <w:lang w:val="en-US"/>
        </w:rPr>
        <w:t>Problém</w:t>
      </w:r>
      <w:r w:rsidR="00425386" w:rsidRPr="006B2BAE">
        <w:rPr>
          <w:rFonts w:cs="Arial"/>
          <w:bCs/>
          <w:kern w:val="32"/>
          <w:lang w:val="en-US"/>
        </w:rPr>
        <w:t xml:space="preserve"> – integritní omezení (</w:t>
      </w:r>
      <w:r w:rsidR="00425386" w:rsidRPr="006B2BAE">
        <w:rPr>
          <w:rFonts w:cs="Arial"/>
          <w:bCs/>
          <w:kern w:val="32"/>
        </w:rPr>
        <w:t>zajištění referenční integrity, kardinality vazeb, doménové integrity, atd.</w:t>
      </w:r>
      <w:r w:rsidR="00425386" w:rsidRPr="006B2BAE">
        <w:rPr>
          <w:rFonts w:cs="Arial"/>
          <w:bCs/>
          <w:kern w:val="32"/>
          <w:lang w:val="en-US"/>
        </w:rPr>
        <w:t>)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/>
          <w:bCs/>
          <w:kern w:val="32"/>
          <w:lang w:val="en-US"/>
        </w:rPr>
        <w:t>V</w:t>
      </w:r>
      <w:r w:rsidR="00425386" w:rsidRPr="006B2BAE">
        <w:rPr>
          <w:rFonts w:cs="Arial"/>
          <w:b/>
          <w:bCs/>
          <w:kern w:val="32"/>
        </w:rPr>
        <w:t>ý</w:t>
      </w:r>
      <w:r w:rsidR="00425386" w:rsidRPr="006B2BAE">
        <w:rPr>
          <w:rFonts w:cs="Arial"/>
          <w:b/>
          <w:bCs/>
          <w:kern w:val="32"/>
          <w:lang w:val="en-US"/>
        </w:rPr>
        <w:t>chodiska</w:t>
      </w:r>
      <w:r w:rsidR="00425386" w:rsidRPr="006B2BAE">
        <w:rPr>
          <w:rFonts w:cs="Arial"/>
          <w:bCs/>
          <w:kern w:val="32"/>
          <w:lang w:val="en-US"/>
        </w:rPr>
        <w:t xml:space="preserve"> – 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mohou být mapována na server jako součást jazyka DDL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na server jako součást databázového systému ve formě uložených procedur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  <w:lang w:val="en-US"/>
        </w:rPr>
        <w:t>na klientovi jako součást zpracování (</w:t>
      </w:r>
      <w:r w:rsidR="00425386" w:rsidRPr="006B2BAE">
        <w:rPr>
          <w:rFonts w:cs="Arial"/>
          <w:bCs/>
          <w:kern w:val="32"/>
        </w:rPr>
        <w:t>tento způsob implementace je obtížně udržovatelný</w:t>
      </w:r>
      <w:r w:rsidR="00425386" w:rsidRPr="006B2BAE">
        <w:rPr>
          <w:rFonts w:cs="Arial"/>
          <w:bCs/>
          <w:kern w:val="32"/>
          <w:lang w:val="en-US"/>
        </w:rPr>
        <w:t>)</w:t>
      </w: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</w:p>
    <w:p>
      <w:pPr>
        <w:spacing w:after="0" w:line="240" w:lineRule="auto"/>
        <w:rPr>
          <w:rFonts w:cs="Arial"/>
          <w:b/>
          <w:bCs/>
          <w:kern w:val="32"/>
          <w:lang w:val="en-US"/>
        </w:rPr>
      </w:pPr>
      <w:r w:rsidR="00425386" w:rsidRPr="006B2BAE">
        <w:rPr>
          <w:rFonts w:cs="Arial"/>
          <w:b/>
          <w:bCs/>
          <w:kern w:val="32"/>
          <w:lang w:val="en-US"/>
        </w:rPr>
        <w:t>Model uživatelských objektů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Funkčnost systémů – akce s objekty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Většina systémů klient-server zatím nepoužívá objektovou technologii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Uživatelské objekty mohou být mapovány na server, na klienta nebo jako přemístitelný model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Server: objekty implementovány pomocí uložených procedur</w:t>
      </w:r>
    </w:p>
    <w:p>
      <w:pPr>
        <w:spacing w:after="0" w:line="240" w:lineRule="auto"/>
        <w:rPr>
          <w:rFonts w:cs="Arial"/>
          <w:bCs/>
          <w:kern w:val="32"/>
          <w:lang w:val="en-US"/>
        </w:rPr>
      </w:pPr>
      <w:r w:rsidR="00425386" w:rsidRPr="006B2BAE">
        <w:rPr>
          <w:rFonts w:cs="Arial"/>
          <w:bCs/>
          <w:kern w:val="32"/>
          <w:lang w:val="en-US"/>
        </w:rPr>
        <w:t>Klient: prostřednictvím popisu v jazyce 4GL (SAL) nebo DLL knihoven</w:t>
      </w:r>
    </w:p>
    <w:p>
      <w:pPr>
        <w:spacing w:after="0" w:line="240" w:lineRule="auto"/>
        <w:rPr>
          <w:rFonts w:cs="Arial"/>
          <w:bCs/>
          <w:kern w:val="32"/>
        </w:rPr>
      </w:pPr>
      <w:r w:rsidR="00425386" w:rsidRPr="006B2BAE">
        <w:rPr>
          <w:rFonts w:cs="Arial"/>
          <w:bCs/>
          <w:kern w:val="32"/>
          <w:lang w:val="en-US"/>
        </w:rPr>
        <w:t xml:space="preserve">Pravidlo: </w:t>
      </w:r>
      <w:r w:rsidR="00425386" w:rsidRPr="006B2BAE">
        <w:rPr>
          <w:rFonts w:cs="Arial"/>
          <w:bCs/>
          <w:kern w:val="32"/>
        </w:rPr>
        <w:t>čím větší část aplikačního zpracování je obecná a realizovatelná na serveru, tím menší změny je nutno provádět ve zpracování klienta při modifikaci uživatelských úkolů</w:t>
      </w:r>
    </w:p>
    <w:p>
      <w:pPr>
        <w:pBdr>
          <w:bottom w:val="single" w:sz="6" w:space="1" w:color="auto"/>
        </w:pBdr>
        <w:spacing w:after="0" w:line="240" w:lineRule="auto"/>
        <w:rPr>
          <w:rFonts w:cs="Arial"/>
          <w:bCs/>
          <w:lang w:val="en-US"/>
        </w:rPr>
      </w:pPr>
    </w:p>
    <w:p>
      <w:pPr>
        <w:spacing w:after="0" w:line="240" w:lineRule="auto"/>
        <w:rPr>
          <w:rFonts w:cs="Arial"/>
          <w:bCs/>
          <w:lang w:val="en-US"/>
        </w:rPr>
      </w:pPr>
      <w:r w:rsidR="000E490D" w:rsidRPr="006B2BAE">
        <w:rPr>
          <w:rFonts w:cs="Arial"/>
          <w:bCs/>
          <w:lang w:val="en-US"/>
        </w:rPr>
        <w:t xml:space="preserve">Zpracoval: </w:t>
      </w:r>
      <w:smartTag w:uri="urn:schemas-microsoft-com:office:smarttags" w:element="PersonName">
        <w:smartTagPr>
          <w:attr w:name="ProductID" w:val="Jan Kupka"/>
        </w:smartTagPr>
        <w:r w:rsidR="000E490D" w:rsidRPr="006B2BAE">
          <w:rPr>
            <w:rFonts w:cs="Arial"/>
            <w:bCs/>
            <w:lang w:val="en-US"/>
          </w:rPr>
          <w:t>Jan Kupka</w:t>
        </w:r>
      </w:smartTag>
      <w:r w:rsidR="000E490D" w:rsidRPr="006B2BAE">
        <w:rPr>
          <w:rFonts w:cs="Arial"/>
          <w:bCs/>
          <w:lang w:val="en-US"/>
        </w:rPr>
        <w:t xml:space="preserve"> (</w:t>
      </w:r>
      <w:hyperlink r:id="rId11" w:history="1">
        <w:r w:rsidR="007E0C1A" w:rsidRPr="006B2BAE">
          <w:rPr>
            <w:rStyle w:val="Hyperlink"/>
            <w:rFonts w:cs="Arial"/>
            <w:bCs/>
            <w:lang w:val="en-US"/>
          </w:rPr>
          <w:t>kupka.jan@centrum.cz</w:t>
        </w:r>
      </w:hyperlink>
      <w:r w:rsidR="000E490D" w:rsidRPr="006B2BAE">
        <w:rPr>
          <w:rFonts w:cs="Arial"/>
          <w:bCs/>
          <w:lang w:val="en-US"/>
        </w:rPr>
        <w:t xml:space="preserve"> – ICQ:136594891)</w:t>
      </w:r>
    </w:p>
    <w:p>
      <w:pPr>
        <w:spacing w:after="0" w:line="240" w:lineRule="auto"/>
        <w:rPr>
          <w:rFonts w:cs="Arial"/>
          <w:bCs/>
          <w:lang w:val="en-US"/>
        </w:rPr>
      </w:pPr>
      <w:r w:rsidR="000E490D" w:rsidRPr="006B2BAE">
        <w:rPr>
          <w:rFonts w:cs="Arial"/>
          <w:bCs/>
          <w:lang w:val="en-US"/>
        </w:rPr>
        <w:t>Verze: 1</w:t>
      </w:r>
    </w:p>
    <w:p>
      <w:pPr>
        <w:spacing w:after="0" w:line="240" w:lineRule="auto"/>
        <w:rPr>
          <w:rFonts w:cs="Arial"/>
          <w:bCs/>
        </w:rPr>
      </w:pPr>
      <w:r w:rsidR="000E490D" w:rsidRPr="006B2BAE">
        <w:rPr>
          <w:rFonts w:cs="Arial"/>
          <w:bCs/>
          <w:lang w:val="en-US"/>
        </w:rPr>
        <w:t>Zpracov</w:t>
      </w:r>
      <w:r w:rsidR="000E490D" w:rsidRPr="006B2BAE">
        <w:rPr>
          <w:rFonts w:cs="Arial"/>
          <w:bCs/>
        </w:rPr>
        <w:t>áno dle materiálů z internetu a několika knih</w:t>
      </w:r>
    </w:p>
    <w:p>
      <w:pPr>
        <w:spacing w:after="0" w:line="240" w:lineRule="auto"/>
        <w:rPr>
          <w:rFonts w:cs="Arial"/>
          <w:bCs/>
          <w:lang w:val="en-US"/>
        </w:rPr>
      </w:pPr>
      <w:r w:rsidR="000E490D" w:rsidRPr="006B2BAE">
        <w:rPr>
          <w:rFonts w:cs="Arial"/>
          <w:bCs/>
          <w:lang w:val="en-US"/>
        </w:rPr>
        <w:t>Upozornění:</w:t>
      </w:r>
    </w:p>
    <w:p>
      <w:pPr>
        <w:spacing w:after="0" w:line="240" w:lineRule="auto"/>
        <w:rPr>
          <w:rFonts w:cs="Arial"/>
          <w:bCs/>
          <w:lang w:val="en-US"/>
        </w:rPr>
      </w:pPr>
      <w:r w:rsidR="000E490D" w:rsidRPr="006B2BAE">
        <w:rPr>
          <w:rFonts w:cs="Arial"/>
          <w:bCs/>
          <w:lang w:val="en-US"/>
        </w:rPr>
        <w:t>K tomuto předmětu nejsou dostupné žádné materiály, proto nikdo neručí za to, že zpracované otázky pokrývají to, co měl jejich autor na mysli.</w:t>
      </w:r>
    </w:p>
    <w:p>
      <w:pPr>
        <w:pBdr>
          <w:bottom w:val="single" w:sz="6" w:space="1" w:color="auto"/>
        </w:pBdr>
        <w:spacing w:after="0" w:line="240" w:lineRule="auto"/>
        <w:rPr>
          <w:rFonts w:cs="Arial"/>
          <w:bCs/>
          <w:lang w:val="en-US"/>
        </w:rPr>
      </w:pPr>
      <w:r w:rsidR="000E490D" w:rsidRPr="006B2BAE">
        <w:rPr>
          <w:rFonts w:cs="Arial"/>
          <w:bCs/>
          <w:lang w:val="en-US"/>
        </w:rPr>
        <w:t>Tento dokument byl napsán v Microsoft Office 2007, čímž se omlouvám za nové formátování. Pokud to někdo chce předělat na starý formát, má moje svolení, já se s tím d</w:t>
      </w:r>
      <w:r w:rsidR="000E490D" w:rsidRPr="006B2BAE">
        <w:rPr>
          <w:rFonts w:cs="Arial"/>
          <w:bCs/>
        </w:rPr>
        <w:t>ělat</w:t>
      </w:r>
      <w:r w:rsidR="000E490D" w:rsidRPr="006B2BAE">
        <w:rPr>
          <w:rFonts w:cs="Arial"/>
          <w:bCs/>
          <w:lang w:val="en-US"/>
        </w:rPr>
        <w:t xml:space="preserve"> nebudu </w:t>
      </w:r>
      <w:r w:rsidR="000E490D" w:rsidRPr="006B2BAE">
        <w:rPr>
          <w:rFonts w:cs="Arial"/>
          <w:bCs/>
          <w:lang w:val="en-US"/>
        </w:rPr>
        <w:sym w:font="Wingdings" w:char="F04A"/>
      </w:r>
      <w:r w:rsidR="000E490D" w:rsidRPr="006B2BAE">
        <w:rPr>
          <w:rFonts w:cs="Arial"/>
          <w:bCs/>
          <w:lang w:val="en-US"/>
        </w:rPr>
        <w:t>.</w:t>
      </w:r>
    </w:p>
    <w:p>
      <w:pPr>
        <w:spacing w:after="0" w:line="240" w:lineRule="auto"/>
        <w:rPr>
          <w:rFonts w:cs="Arial"/>
          <w:bCs/>
          <w:lang w:val="en-US"/>
        </w:rPr>
      </w:pPr>
    </w:p>
    <w:p>
      <w:pPr>
        <w:spacing w:after="0" w:line="240" w:lineRule="auto"/>
        <w:rPr>
          <w:rFonts w:cs="Arial"/>
          <w:bCs/>
          <w:lang w:val="en-US"/>
        </w:rPr>
      </w:pPr>
    </w:p>
    <w:p>
      <w:pPr>
        <w:spacing w:after="0" w:line="240" w:lineRule="auto"/>
        <w:rPr>
          <w:rFonts w:cs="Arial"/>
          <w:bCs/>
          <w:kern w:val="32"/>
        </w:rPr>
      </w:pPr>
    </w:p>
    <w:p>
      <w:pPr>
        <w:spacing w:after="0" w:line="240" w:lineRule="auto"/>
        <w:rPr>
          <w:rFonts w:cs="Arial"/>
          <w:bCs/>
          <w:kern w:val="32"/>
        </w:rPr>
      </w:pPr>
    </w:p>
    <w:sectPr w:rsidR="000E490D" w:rsidRPr="006B2BAE" w:rsidSect="0025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00A43C6E"/>
    <w:multiLevelType w:val="hybridMultilevel"/>
    <w:tmpl w:val="F654B7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12BA"/>
    <w:multiLevelType w:val="multilevel"/>
    <w:tmpl w:val="A8B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10E"/>
    <w:multiLevelType w:val="hybridMultilevel"/>
    <w:tmpl w:val="F7DE9628"/>
    <w:lvl w:ilvl="0" w:tplc="5B38C6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2866"/>
    <w:multiLevelType w:val="hybridMultilevel"/>
    <w:tmpl w:val="211A5F1C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6A290A"/>
    <w:multiLevelType w:val="hybridMultilevel"/>
    <w:tmpl w:val="62DE7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F37C4"/>
    <w:multiLevelType w:val="hybridMultilevel"/>
    <w:tmpl w:val="5308D0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C5850"/>
    <w:multiLevelType w:val="hybridMultilevel"/>
    <w:tmpl w:val="9238EC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doNotTrackMoves/>
  <w:defaultTabStop w:val="708"/>
  <w:hyphenationZone w:val="425"/>
  <w:characterSpacingControl w:val="dontCompress"/>
  <w:compat>
    <w:snapToGridInCell/>
    <w:wrapTextWithPunct/>
    <w:useEastAsianBreakRules/>
    <w:growAutofit/>
  </w:compat>
  <w:rsids>
    <w:rsidRoot w:val="003E0488"/>
    <w:rsid w:val="000E490D"/>
    <w:rsid w:val="000F2F40"/>
    <w:rsid w:val="00121E7D"/>
    <w:rsid w:val="00150895"/>
    <w:rsid w:val="001B40E7"/>
    <w:rsid w:val="001C4CAE"/>
    <w:rsid w:val="001D7361"/>
    <w:rsid w:val="001F4E7D"/>
    <w:rsid w:val="00214318"/>
    <w:rsid w:val="00254312"/>
    <w:rsid w:val="002D45E1"/>
    <w:rsid w:val="0036253A"/>
    <w:rsid w:val="003E0488"/>
    <w:rsid w:val="004219B5"/>
    <w:rsid w:val="00425386"/>
    <w:rsid w:val="004C14E3"/>
    <w:rsid w:val="005961A2"/>
    <w:rsid w:val="005E1B34"/>
    <w:rsid w:val="00656E82"/>
    <w:rsid w:val="006B2BAE"/>
    <w:rsid w:val="006C05DF"/>
    <w:rsid w:val="007E0C1A"/>
    <w:rsid w:val="0082674F"/>
    <w:rsid w:val="008B2D21"/>
    <w:rsid w:val="00965970"/>
    <w:rsid w:val="0097320B"/>
    <w:rsid w:val="00982018"/>
    <w:rsid w:val="009D34B6"/>
    <w:rsid w:val="00A2235C"/>
    <w:rsid w:val="00AA3AFB"/>
    <w:rsid w:val="00C26F40"/>
    <w:rsid w:val="00D16770"/>
    <w:rsid w:val="00DC10FC"/>
    <w:rsid w:val="00DC7A50"/>
    <w:rsid w:val="00DE4F3D"/>
    <w:rsid w:val="00E2498C"/>
    <w:rsid w:val="00EA3F18"/>
    <w:rsid w:val="00EA6EBB"/>
    <w:rsid w:val="00F35A44"/>
    <w:rsid w:val="00F439A8"/>
    <w:rsid w:val="00F52E2B"/>
    <w:rsid w:val="00F94C4D"/>
    <w:rsid w:val="00FA70DA"/>
    <w:rsid w:val="00FB3EAD"/>
    <w:rsid w:val="00FD25A9"/>
  </w:rsids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543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A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85B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5A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1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A44"/>
    <w:rPr>
      <w:rFonts w:ascii="Cambria" w:eastAsia="Times New Roman" w:hAnsi="Cambria" w:cs="Times New Roman"/>
      <w:b/>
      <w:bCs/>
      <w:color w:val="385B86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F35A4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50"/>
    <w:rPr>
      <w:rFonts w:ascii="Tahoma" w:hAnsi="Tahoma" w:cs="Tahoma"/>
      <w:sz w:val="16"/>
      <w:szCs w:val="1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5961A2"/>
    <w:rPr>
      <w:rFonts w:ascii="Cambria" w:eastAsia="Times New Roman" w:hAnsi="Cambria" w:cs="Times New Roman"/>
      <w:b/>
      <w:bCs/>
      <w:color w:val="4F81BD"/>
      <w:lang w:eastAsia="cs-CZ"/>
    </w:rPr>
  </w:style>
  <w:style w:type="paragraph" w:customStyle="1" w:styleId="Titulnistranaskola">
    <w:name w:val="Titulni strana: skola"/>
    <w:rsid w:val="00982018"/>
    <w:pPr>
      <w:jc w:val="center"/>
    </w:pPr>
    <w:rPr>
      <w:rFonts w:ascii="Times New Roman" w:eastAsia="Times New Roman" w:hAnsi="Times New Roman" w:cs="Arial"/>
      <w:b/>
      <w:bCs/>
      <w:kern w:val="32"/>
      <w:sz w:val="40"/>
      <w:szCs w:val="32"/>
      <w:u w:val="single"/>
    </w:rPr>
  </w:style>
  <w:style w:type="paragraph" w:customStyle="1" w:styleId="Titulnistranafakulta">
    <w:name w:val="Titulni strana: fakulta"/>
    <w:rsid w:val="00982018"/>
    <w:pPr>
      <w:jc w:val="center"/>
    </w:pPr>
    <w:rPr>
      <w:rFonts w:ascii="Times New Roman" w:eastAsia="Times New Roman" w:hAnsi="Times New Roman" w:cs="Arial"/>
      <w:b/>
      <w:bCs/>
      <w:caps/>
      <w:kern w:val="32"/>
      <w:sz w:val="32"/>
      <w:szCs w:val="32"/>
      <w:u w:val="single"/>
    </w:rPr>
  </w:style>
  <w:style w:type="paragraph" w:customStyle="1" w:styleId="TOCHeading1">
    <w:name w:val="TOC Heading 1"/>
    <w:basedOn w:val="Heading1"/>
    <w:next w:val="Normal"/>
    <w:rsid w:val="0098201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820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820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8201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820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C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pka.jan@centru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2/customXml" ds:itemID="{15F62C9E-8672-4001-B0D7-8905DC1CBBC2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2724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Links>
    <vt:vector size="108" baseType="variant">
      <vt:variant>
        <vt:i4>7143441</vt:i4>
      </vt:variant>
      <vt:variant>
        <vt:i4>105</vt:i4>
      </vt:variant>
      <vt:variant>
        <vt:i4>0</vt:i4>
      </vt:variant>
      <vt:variant>
        <vt:i4>5</vt:i4>
      </vt:variant>
      <vt:variant>
        <vt:lpwstr>mailto:kupka.jan@centrum.cz</vt:lpwstr>
      </vt:variant>
      <vt:variant>
        <vt:lpwstr/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_Toc136600654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_Toc136600653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_Toc136600652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_Toc136600651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_Toc136600650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_Toc136600649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_Toc136600648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_Toc136600647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_Toc136600646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_Toc136600645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_Toc136600644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_Toc136600643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_Toc136600642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_Toc136600641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_Toc136600640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_Toc136600639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_Toc136600638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2006-06-05T10:42:00Z</dcterms:created>
  <dcterms:modified xsi:type="dcterms:W3CDTF">2006-06-05T10:42:00Z</dcterms:modified>
</cp:coreProperties>
</file>