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40"/>
          <w:szCs w:val="40"/>
        </w:rPr>
        <w:id w:val="1768065331"/>
        <w:docPartObj>
          <w:docPartGallery w:val="Cover Pages"/>
          <w:docPartUnique/>
        </w:docPartObj>
      </w:sdtPr>
      <w:sdtEndPr>
        <w:rPr>
          <w:rFonts w:asciiTheme="minorHAnsi" w:eastAsiaTheme="minorHAnsi" w:hAnsiTheme="minorHAnsi" w:cstheme="minorBidi"/>
          <w:caps w:val="0"/>
          <w:sz w:val="22"/>
          <w:szCs w:val="22"/>
        </w:rPr>
      </w:sdtEndPr>
      <w:sdtContent>
        <w:tbl>
          <w:tblPr>
            <w:tblW w:w="5000" w:type="pct"/>
            <w:jc w:val="center"/>
            <w:tblLook w:val="04A0"/>
          </w:tblPr>
          <w:tblGrid>
            <w:gridCol w:w="9288"/>
          </w:tblGrid>
          <w:tr w:rsidR="00811AC2" w:rsidRPr="006B60B2" w:rsidTr="00E55D8B">
            <w:trPr>
              <w:trHeight w:val="2880"/>
              <w:jc w:val="center"/>
            </w:trPr>
            <w:tc>
              <w:tcPr>
                <w:tcW w:w="5000" w:type="pct"/>
                <w:vAlign w:val="center"/>
              </w:tcPr>
              <w:p w:rsidR="00811AC2" w:rsidRPr="006B60B2" w:rsidRDefault="00811AC2" w:rsidP="00E55D8B">
                <w:pPr>
                  <w:pStyle w:val="Bezmezer"/>
                  <w:jc w:val="center"/>
                  <w:rPr>
                    <w:rFonts w:asciiTheme="majorHAnsi" w:eastAsiaTheme="majorEastAsia" w:hAnsiTheme="majorHAnsi" w:cstheme="majorBidi"/>
                    <w:caps/>
                    <w:sz w:val="40"/>
                    <w:szCs w:val="40"/>
                  </w:rPr>
                </w:pPr>
                <w:sdt>
                  <w:sdtPr>
                    <w:rPr>
                      <w:rFonts w:asciiTheme="majorHAnsi" w:eastAsiaTheme="majorEastAsia" w:hAnsiTheme="majorHAnsi" w:cstheme="majorBidi"/>
                      <w:caps/>
                      <w:sz w:val="40"/>
                      <w:szCs w:val="40"/>
                    </w:rPr>
                    <w:alias w:val="Společnost"/>
                    <w:id w:val="15524243"/>
                    <w:placeholder>
                      <w:docPart w:val="33F4B2C694F74496A43AE45FAC795329"/>
                    </w:placeholder>
                    <w:dataBinding w:prefixMappings="xmlns:ns0='http://schemas.openxmlformats.org/officeDocument/2006/extended-properties'" w:xpath="/ns0:Properties[1]/ns0:Company[1]" w:storeItemID="{6668398D-A668-4E3E-A5EB-62B293D839F1}"/>
                    <w:text/>
                  </w:sdtPr>
                  <w:sdtContent>
                    <w:r w:rsidRPr="00A27BE5">
                      <w:rPr>
                        <w:rFonts w:asciiTheme="majorHAnsi" w:eastAsiaTheme="majorEastAsia" w:hAnsiTheme="majorHAnsi" w:cstheme="majorBidi"/>
                        <w:caps/>
                        <w:sz w:val="40"/>
                        <w:szCs w:val="40"/>
                      </w:rPr>
                      <w:t>ZÁPADOČESKÁ UNIVERZITA</w:t>
                    </w:r>
                  </w:sdtContent>
                </w:sdt>
                <w:r w:rsidRPr="006B60B2">
                  <w:rPr>
                    <w:rFonts w:asciiTheme="majorHAnsi" w:eastAsiaTheme="majorEastAsia" w:hAnsiTheme="majorHAnsi" w:cstheme="majorBidi"/>
                    <w:caps/>
                    <w:sz w:val="40"/>
                    <w:szCs w:val="40"/>
                  </w:rPr>
                  <w:br/>
                </w:r>
                <w:fldSimple w:instr=" DOCPROPERTY  Oddělení  \* MERGEFORMAT ">
                  <w:r w:rsidRPr="006B60B2">
                    <w:rPr>
                      <w:rFonts w:asciiTheme="majorHAnsi" w:eastAsiaTheme="majorEastAsia" w:hAnsiTheme="majorHAnsi" w:cstheme="majorBidi"/>
                      <w:caps/>
                      <w:sz w:val="40"/>
                      <w:szCs w:val="40"/>
                    </w:rPr>
                    <w:t>Katedra informatiky a výpočetní techniky</w:t>
                  </w:r>
                </w:fldSimple>
                <w:r w:rsidRPr="006B60B2">
                  <w:rPr>
                    <w:rFonts w:asciiTheme="majorHAnsi" w:eastAsiaTheme="majorEastAsia" w:hAnsiTheme="majorHAnsi" w:cstheme="majorBidi"/>
                    <w:caps/>
                    <w:sz w:val="40"/>
                    <w:szCs w:val="40"/>
                  </w:rPr>
                  <w:br/>
                </w:r>
                <w:r w:rsidRPr="006B60B2">
                  <w:rPr>
                    <w:rFonts w:asciiTheme="majorHAnsi" w:eastAsiaTheme="majorEastAsia" w:hAnsiTheme="majorHAnsi" w:cstheme="majorBidi"/>
                    <w:caps/>
                    <w:sz w:val="40"/>
                    <w:szCs w:val="40"/>
                  </w:rPr>
                  <w:br/>
                </w:r>
                <w:r w:rsidRPr="006B60B2">
                  <w:rPr>
                    <w:rFonts w:asciiTheme="majorHAnsi" w:eastAsiaTheme="majorEastAsia" w:hAnsiTheme="majorHAnsi" w:cstheme="majorBidi"/>
                    <w:caps/>
                    <w:sz w:val="40"/>
                    <w:szCs w:val="40"/>
                  </w:rPr>
                  <w:br/>
                </w:r>
                <w:r w:rsidRPr="006B60B2">
                  <w:rPr>
                    <w:rFonts w:asciiTheme="majorHAnsi" w:eastAsiaTheme="majorEastAsia" w:hAnsiTheme="majorHAnsi" w:cstheme="majorBidi"/>
                    <w:caps/>
                    <w:sz w:val="40"/>
                    <w:szCs w:val="40"/>
                  </w:rPr>
                  <w:br/>
                </w:r>
                <w:r w:rsidRPr="006B60B2">
                  <w:rPr>
                    <w:rFonts w:asciiTheme="majorHAnsi" w:eastAsiaTheme="majorEastAsia" w:hAnsiTheme="majorHAnsi" w:cstheme="majorBidi"/>
                    <w:caps/>
                    <w:sz w:val="40"/>
                    <w:szCs w:val="40"/>
                  </w:rPr>
                  <w:br/>
                </w:r>
                <w:r w:rsidRPr="006B60B2">
                  <w:rPr>
                    <w:rFonts w:asciiTheme="majorHAnsi" w:eastAsiaTheme="majorEastAsia" w:hAnsiTheme="majorHAnsi" w:cstheme="majorBidi"/>
                    <w:caps/>
                    <w:sz w:val="40"/>
                    <w:szCs w:val="40"/>
                  </w:rPr>
                  <w:br/>
                </w:r>
                <w:r w:rsidRPr="006B60B2">
                  <w:rPr>
                    <w:rFonts w:asciiTheme="majorHAnsi" w:eastAsiaTheme="majorEastAsia" w:hAnsiTheme="majorHAnsi" w:cstheme="majorBidi"/>
                    <w:caps/>
                    <w:sz w:val="40"/>
                    <w:szCs w:val="40"/>
                  </w:rPr>
                  <w:br/>
                </w:r>
              </w:p>
            </w:tc>
          </w:tr>
          <w:tr w:rsidR="00811AC2" w:rsidRPr="006B60B2" w:rsidTr="00E55D8B">
            <w:trPr>
              <w:trHeight w:val="1440"/>
              <w:jc w:val="center"/>
            </w:trPr>
            <w:sdt>
              <w:sdtPr>
                <w:rPr>
                  <w:rFonts w:asciiTheme="majorHAnsi" w:eastAsiaTheme="majorEastAsia" w:hAnsiTheme="majorHAnsi" w:cstheme="majorBidi"/>
                  <w:sz w:val="72"/>
                  <w:szCs w:val="72"/>
                </w:rPr>
                <w:alias w:val="Název"/>
                <w:id w:val="15524250"/>
                <w:placeholder>
                  <w:docPart w:val="D324FA08569A45B1B9F13B52DB61F87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11AC2" w:rsidRPr="006B60B2" w:rsidRDefault="00811AC2" w:rsidP="00E55D8B">
                    <w:pPr>
                      <w:pStyle w:val="Bezmezer"/>
                      <w:jc w:val="center"/>
                      <w:rPr>
                        <w:rFonts w:asciiTheme="majorHAnsi" w:eastAsiaTheme="majorEastAsia" w:hAnsiTheme="majorHAnsi" w:cstheme="majorBidi"/>
                        <w:sz w:val="72"/>
                        <w:szCs w:val="72"/>
                      </w:rPr>
                    </w:pPr>
                    <w:r w:rsidRPr="00424BC6">
                      <w:rPr>
                        <w:rFonts w:asciiTheme="majorHAnsi" w:eastAsiaTheme="majorEastAsia" w:hAnsiTheme="majorHAnsi" w:cstheme="majorBidi"/>
                        <w:sz w:val="72"/>
                        <w:szCs w:val="72"/>
                      </w:rPr>
                      <w:t>Semestrální práce z KIV/DS</w:t>
                    </w:r>
                  </w:p>
                </w:tc>
              </w:sdtContent>
            </w:sdt>
          </w:tr>
          <w:tr w:rsidR="00811AC2" w:rsidRPr="006B60B2" w:rsidTr="00E55D8B">
            <w:trPr>
              <w:trHeight w:val="720"/>
              <w:jc w:val="center"/>
            </w:trPr>
            <w:sdt>
              <w:sdtPr>
                <w:rPr>
                  <w:rFonts w:asciiTheme="majorHAnsi" w:eastAsiaTheme="majorEastAsia" w:hAnsiTheme="majorHAnsi" w:cstheme="majorBidi"/>
                  <w:sz w:val="44"/>
                  <w:szCs w:val="44"/>
                </w:rPr>
                <w:alias w:val="Podtitul"/>
                <w:id w:val="15524255"/>
                <w:placeholder>
                  <w:docPart w:val="4BCF729EC2AB4950AF5BA2F3BF3B52F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11AC2" w:rsidRPr="006B60B2" w:rsidRDefault="00811AC2" w:rsidP="00811AC2">
                    <w:pPr>
                      <w:pStyle w:val="Bezmezer"/>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Simulace transakcí</w:t>
                    </w:r>
                  </w:p>
                </w:tc>
              </w:sdtContent>
            </w:sdt>
          </w:tr>
          <w:tr w:rsidR="00811AC2" w:rsidRPr="006B60B2" w:rsidTr="00E55D8B">
            <w:trPr>
              <w:trHeight w:val="360"/>
              <w:jc w:val="center"/>
            </w:trPr>
            <w:tc>
              <w:tcPr>
                <w:tcW w:w="5000" w:type="pct"/>
                <w:vAlign w:val="center"/>
              </w:tcPr>
              <w:p w:rsidR="00811AC2" w:rsidRPr="006B60B2" w:rsidRDefault="00811AC2" w:rsidP="00E55D8B">
                <w:pPr>
                  <w:pStyle w:val="Bezmezer"/>
                  <w:jc w:val="center"/>
                </w:pPr>
                <w:r w:rsidRPr="006B60B2">
                  <w:br/>
                </w:r>
                <w:r w:rsidRPr="006B60B2">
                  <w:br/>
                </w:r>
                <w:r w:rsidRPr="006B60B2">
                  <w:br/>
                </w:r>
              </w:p>
            </w:tc>
          </w:tr>
          <w:tr w:rsidR="00811AC2" w:rsidRPr="006B60B2" w:rsidTr="00E55D8B">
            <w:trPr>
              <w:trHeight w:val="360"/>
              <w:jc w:val="center"/>
            </w:trPr>
            <w:sdt>
              <w:sdtPr>
                <w:rPr>
                  <w:b/>
                  <w:bCs/>
                </w:rPr>
                <w:alias w:val="Autor"/>
                <w:id w:val="15524260"/>
                <w:placeholder>
                  <w:docPart w:val="08BBC3BB8B094B08BCFFC156A61A499F"/>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11AC2" w:rsidRPr="006B60B2" w:rsidRDefault="00811AC2" w:rsidP="00E55D8B">
                    <w:pPr>
                      <w:pStyle w:val="Bezmezer"/>
                      <w:jc w:val="center"/>
                      <w:rPr>
                        <w:b/>
                        <w:bCs/>
                      </w:rPr>
                    </w:pPr>
                    <w:r>
                      <w:rPr>
                        <w:b/>
                        <w:bCs/>
                      </w:rPr>
                      <w:t>Martin Sloup</w:t>
                    </w:r>
                  </w:p>
                </w:tc>
              </w:sdtContent>
            </w:sdt>
          </w:tr>
          <w:tr w:rsidR="00811AC2" w:rsidRPr="006B60B2" w:rsidTr="00E55D8B">
            <w:trPr>
              <w:trHeight w:val="360"/>
              <w:jc w:val="center"/>
            </w:trPr>
            <w:sdt>
              <w:sdtPr>
                <w:rPr>
                  <w:b/>
                  <w:bCs/>
                </w:rPr>
                <w:alias w:val="Datum"/>
                <w:id w:val="516659546"/>
                <w:placeholder>
                  <w:docPart w:val="06256880A40F45A28D7EB633C8E7A6BA"/>
                </w:placeholder>
                <w:dataBinding w:prefixMappings="xmlns:ns0='http://schemas.microsoft.com/office/2006/coverPageProps'" w:xpath="/ns0:CoverPageProperties[1]/ns0:PublishDate[1]" w:storeItemID="{55AF091B-3C7A-41E3-B477-F2FDAA23CFDA}"/>
                <w:date w:fullDate="2010-11-07T00:00:00Z">
                  <w:dateFormat w:val="d.M.yyyy"/>
                  <w:lid w:val="cs-CZ"/>
                  <w:storeMappedDataAs w:val="dateTime"/>
                  <w:calendar w:val="gregorian"/>
                </w:date>
              </w:sdtPr>
              <w:sdtContent>
                <w:tc>
                  <w:tcPr>
                    <w:tcW w:w="5000" w:type="pct"/>
                    <w:vAlign w:val="center"/>
                  </w:tcPr>
                  <w:p w:rsidR="00811AC2" w:rsidRPr="006B60B2" w:rsidRDefault="00811AC2" w:rsidP="00E55D8B">
                    <w:pPr>
                      <w:pStyle w:val="Bezmezer"/>
                      <w:jc w:val="center"/>
                      <w:rPr>
                        <w:b/>
                        <w:bCs/>
                      </w:rPr>
                    </w:pPr>
                    <w:r>
                      <w:rPr>
                        <w:b/>
                        <w:bCs/>
                      </w:rPr>
                      <w:t>7.11.2010</w:t>
                    </w:r>
                  </w:p>
                </w:tc>
              </w:sdtContent>
            </w:sdt>
          </w:tr>
        </w:tbl>
        <w:p w:rsidR="00811AC2" w:rsidRPr="006B60B2" w:rsidRDefault="00811AC2" w:rsidP="00811AC2"/>
        <w:p w:rsidR="00811AC2" w:rsidRPr="006B60B2" w:rsidRDefault="00811AC2" w:rsidP="00811AC2"/>
        <w:p w:rsidR="00811AC2" w:rsidRPr="006B60B2" w:rsidRDefault="00811AC2" w:rsidP="00811AC2"/>
        <w:p w:rsidR="00811AC2" w:rsidRDefault="00811AC2" w:rsidP="00811AC2">
          <w:pPr>
            <w:jc w:val="both"/>
          </w:pPr>
          <w:r w:rsidRPr="006B60B2">
            <w:br w:type="page"/>
          </w:r>
        </w:p>
      </w:sdtContent>
    </w:sdt>
    <w:p w:rsidR="00691C45" w:rsidRDefault="0021795C" w:rsidP="0021795C">
      <w:pPr>
        <w:pStyle w:val="Nadpis1"/>
      </w:pPr>
      <w:r>
        <w:lastRenderedPageBreak/>
        <w:t>Zadání</w:t>
      </w:r>
    </w:p>
    <w:p w:rsidR="004A4148" w:rsidRDefault="004A4148" w:rsidP="004A4148">
      <w:pPr>
        <w:pStyle w:val="Nadpis2"/>
      </w:pPr>
      <w:r>
        <w:t>Případ užití, motivace</w:t>
      </w:r>
    </w:p>
    <w:p w:rsidR="004A4148" w:rsidRDefault="004A4148" w:rsidP="003D77AE">
      <w:r>
        <w:t xml:space="preserve">Databázový server obsluhuje paralelně několik klientů, kteří provádí v transakcích operace čtení/zápis nad daty ve sdíleném úložišti. Více klientů může zároveň v </w:t>
      </w:r>
      <w:proofErr w:type="spellStart"/>
      <w:r>
        <w:t>konkurentních</w:t>
      </w:r>
      <w:proofErr w:type="spellEnd"/>
      <w:r>
        <w:t xml:space="preserve"> transakcích přistupovat ke stejným položkám - server musí řešit přístupové konflikty.</w:t>
      </w:r>
    </w:p>
    <w:p w:rsidR="004A4148" w:rsidRDefault="004A4148" w:rsidP="004A4148">
      <w:pPr>
        <w:pStyle w:val="Nadpis2"/>
      </w:pPr>
      <w:r>
        <w:t>Požadavky</w:t>
      </w:r>
    </w:p>
    <w:p w:rsidR="004A4148" w:rsidRDefault="004A4148" w:rsidP="004A4148">
      <w:pPr>
        <w:numPr>
          <w:ilvl w:val="0"/>
          <w:numId w:val="1"/>
        </w:numPr>
        <w:spacing w:before="100" w:beforeAutospacing="1" w:after="100" w:afterAutospacing="1" w:line="240" w:lineRule="auto"/>
      </w:pPr>
      <w:r>
        <w:t>Implementace v C/C++.</w:t>
      </w:r>
    </w:p>
    <w:p w:rsidR="004A4148" w:rsidRDefault="004A4148" w:rsidP="004A4148">
      <w:pPr>
        <w:numPr>
          <w:ilvl w:val="0"/>
          <w:numId w:val="1"/>
        </w:numPr>
        <w:spacing w:before="100" w:beforeAutospacing="1" w:after="100" w:afterAutospacing="1" w:line="240" w:lineRule="auto"/>
      </w:pPr>
      <w:r>
        <w:t xml:space="preserve">Překlad programem </w:t>
      </w:r>
      <w:r>
        <w:rPr>
          <w:rStyle w:val="PsacstrojHTML"/>
          <w:rFonts w:eastAsiaTheme="minorHAnsi"/>
        </w:rPr>
        <w:t>make</w:t>
      </w:r>
      <w:r>
        <w:t>.</w:t>
      </w:r>
    </w:p>
    <w:p w:rsidR="004A4148" w:rsidRDefault="004A4148" w:rsidP="004A4148">
      <w:pPr>
        <w:numPr>
          <w:ilvl w:val="0"/>
          <w:numId w:val="1"/>
        </w:numPr>
        <w:spacing w:before="100" w:beforeAutospacing="1" w:after="100" w:afterAutospacing="1" w:line="240" w:lineRule="auto"/>
      </w:pPr>
      <w:r>
        <w:t>Žádné GUI, jen příkazový řádek, neinteraktivní - spustit, spočítat, zalogovat.</w:t>
      </w:r>
    </w:p>
    <w:p w:rsidR="004A4148" w:rsidRDefault="004A4148" w:rsidP="004A4148">
      <w:pPr>
        <w:numPr>
          <w:ilvl w:val="0"/>
          <w:numId w:val="1"/>
        </w:numPr>
        <w:spacing w:before="100" w:beforeAutospacing="1" w:after="100" w:afterAutospacing="1" w:line="240" w:lineRule="auto"/>
      </w:pPr>
      <w:r>
        <w:t>OS Linux.</w:t>
      </w:r>
    </w:p>
    <w:p w:rsidR="004A4148" w:rsidRDefault="004A4148" w:rsidP="004A4148">
      <w:pPr>
        <w:numPr>
          <w:ilvl w:val="0"/>
          <w:numId w:val="1"/>
        </w:numPr>
        <w:spacing w:before="100" w:beforeAutospacing="1" w:after="100" w:afterAutospacing="1" w:line="240" w:lineRule="auto"/>
      </w:pPr>
      <w:r>
        <w:t xml:space="preserve">Aplikace se sestává </w:t>
      </w:r>
      <w:proofErr w:type="gramStart"/>
      <w:r>
        <w:t>ze</w:t>
      </w:r>
      <w:proofErr w:type="gramEnd"/>
      <w:r>
        <w:t xml:space="preserve"> 2 hlavních spustitelných programů - server a klient.</w:t>
      </w:r>
    </w:p>
    <w:p w:rsidR="004A4148" w:rsidRDefault="004A4148" w:rsidP="004A4148">
      <w:pPr>
        <w:numPr>
          <w:ilvl w:val="0"/>
          <w:numId w:val="1"/>
        </w:numPr>
        <w:spacing w:before="100" w:beforeAutospacing="1" w:after="100" w:afterAutospacing="1" w:line="240" w:lineRule="auto"/>
      </w:pPr>
      <w:r>
        <w:t>Paralelizace serveru volitelně vlákna nebo procesy (dále v textu jen vlákna).</w:t>
      </w:r>
    </w:p>
    <w:p w:rsidR="004A4148" w:rsidRDefault="004A4148" w:rsidP="004A4148">
      <w:pPr>
        <w:numPr>
          <w:ilvl w:val="0"/>
          <w:numId w:val="1"/>
        </w:numPr>
        <w:spacing w:before="100" w:beforeAutospacing="1" w:after="100" w:afterAutospacing="1" w:line="240" w:lineRule="auto"/>
      </w:pPr>
      <w:r>
        <w:t>Množství klientů variabilní.</w:t>
      </w:r>
    </w:p>
    <w:p w:rsidR="004A4148" w:rsidRDefault="004A4148" w:rsidP="004A4148">
      <w:pPr>
        <w:numPr>
          <w:ilvl w:val="0"/>
          <w:numId w:val="1"/>
        </w:numPr>
        <w:spacing w:before="100" w:beforeAutospacing="1" w:after="100" w:afterAutospacing="1" w:line="240" w:lineRule="auto"/>
      </w:pPr>
      <w:r>
        <w:t>Tabulka bude mít 100 řádků.</w:t>
      </w:r>
    </w:p>
    <w:p w:rsidR="004A4148" w:rsidRDefault="004A4148" w:rsidP="004A4148">
      <w:pPr>
        <w:numPr>
          <w:ilvl w:val="0"/>
          <w:numId w:val="1"/>
        </w:numPr>
        <w:spacing w:before="100" w:beforeAutospacing="1" w:after="100" w:afterAutospacing="1" w:line="240" w:lineRule="auto"/>
      </w:pPr>
      <w:r>
        <w:t xml:space="preserve">Tabulka bude mít 3 sloupce: </w:t>
      </w:r>
    </w:p>
    <w:p w:rsidR="004A4148" w:rsidRDefault="004A4148" w:rsidP="004A4148">
      <w:pPr>
        <w:numPr>
          <w:ilvl w:val="1"/>
          <w:numId w:val="1"/>
        </w:numPr>
        <w:spacing w:before="100" w:beforeAutospacing="1" w:after="100" w:afterAutospacing="1" w:line="240" w:lineRule="auto"/>
      </w:pPr>
      <w:r>
        <w:t xml:space="preserve">identifikátor </w:t>
      </w:r>
      <w:r>
        <w:rPr>
          <w:rStyle w:val="PsacstrojHTML"/>
          <w:rFonts w:eastAsiaTheme="minorHAnsi"/>
        </w:rPr>
        <w:t>id</w:t>
      </w:r>
      <w:r>
        <w:t xml:space="preserve"> - číslo řádku počítáno od 0, není tedy nutné, aby se implementovat,</w:t>
      </w:r>
    </w:p>
    <w:p w:rsidR="004A4148" w:rsidRDefault="004A4148" w:rsidP="004A4148">
      <w:pPr>
        <w:numPr>
          <w:ilvl w:val="1"/>
          <w:numId w:val="1"/>
        </w:numPr>
        <w:spacing w:before="100" w:beforeAutospacing="1" w:after="100" w:afterAutospacing="1" w:line="240" w:lineRule="auto"/>
      </w:pPr>
      <w:r>
        <w:t xml:space="preserve">hodnota typu </w:t>
      </w:r>
      <w:proofErr w:type="spellStart"/>
      <w:r>
        <w:rPr>
          <w:rStyle w:val="PsacstrojHTML"/>
          <w:rFonts w:eastAsiaTheme="minorHAnsi"/>
        </w:rPr>
        <w:t>int</w:t>
      </w:r>
      <w:proofErr w:type="spellEnd"/>
      <w:r>
        <w:t xml:space="preserve"> (celá čísla se znaménkem) - počáteční hodnota = </w:t>
      </w:r>
      <w:r>
        <w:rPr>
          <w:rStyle w:val="PsacstrojHTML"/>
          <w:rFonts w:eastAsiaTheme="minorHAnsi"/>
        </w:rPr>
        <w:t>id</w:t>
      </w:r>
      <w:r>
        <w:t xml:space="preserve"> - 50 (tedy -50, </w:t>
      </w:r>
      <w:proofErr w:type="gramStart"/>
      <w:r>
        <w:t>49, ..., 49</w:t>
      </w:r>
      <w:proofErr w:type="gramEnd"/>
      <w:r>
        <w:t>),</w:t>
      </w:r>
    </w:p>
    <w:p w:rsidR="004A4148" w:rsidRDefault="004A4148" w:rsidP="004A4148">
      <w:pPr>
        <w:numPr>
          <w:ilvl w:val="1"/>
          <w:numId w:val="1"/>
        </w:numPr>
        <w:spacing w:before="100" w:beforeAutospacing="1" w:after="100" w:afterAutospacing="1" w:line="240" w:lineRule="auto"/>
      </w:pPr>
      <w:r>
        <w:t>časová značka posledního zápisu - počáteční hodnota 0, inkrementace po každém zápisu.</w:t>
      </w:r>
    </w:p>
    <w:p w:rsidR="004A4148" w:rsidRDefault="004A4148" w:rsidP="004A4148">
      <w:pPr>
        <w:numPr>
          <w:ilvl w:val="0"/>
          <w:numId w:val="1"/>
        </w:numPr>
        <w:spacing w:before="100" w:beforeAutospacing="1" w:after="100" w:afterAutospacing="1" w:line="240" w:lineRule="auto"/>
      </w:pPr>
      <w:r>
        <w:t>Klient bude provádět operace podle zadaného dávkového souboru instrukcí.</w:t>
      </w:r>
    </w:p>
    <w:p w:rsidR="004A4148" w:rsidRDefault="004A4148" w:rsidP="004A4148">
      <w:pPr>
        <w:numPr>
          <w:ilvl w:val="0"/>
          <w:numId w:val="1"/>
        </w:numPr>
        <w:spacing w:before="100" w:beforeAutospacing="1" w:after="100" w:afterAutospacing="1" w:line="240" w:lineRule="auto"/>
      </w:pPr>
      <w:r>
        <w:t xml:space="preserve">Druhy instrukcí: </w:t>
      </w:r>
    </w:p>
    <w:p w:rsidR="004A4148" w:rsidRDefault="004A4148" w:rsidP="004A4148">
      <w:pPr>
        <w:numPr>
          <w:ilvl w:val="1"/>
          <w:numId w:val="1"/>
        </w:numPr>
        <w:spacing w:before="100" w:beforeAutospacing="1" w:after="100" w:afterAutospacing="1" w:line="240" w:lineRule="auto"/>
      </w:pPr>
      <w:r>
        <w:rPr>
          <w:rStyle w:val="PsacstrojHTML"/>
          <w:rFonts w:eastAsiaTheme="minorHAnsi"/>
        </w:rPr>
        <w:t>BEGIN</w:t>
      </w:r>
      <w:r>
        <w:t xml:space="preserve"> (začátek transakce)</w:t>
      </w:r>
    </w:p>
    <w:p w:rsidR="004A4148" w:rsidRDefault="004A4148" w:rsidP="004A4148">
      <w:pPr>
        <w:numPr>
          <w:ilvl w:val="1"/>
          <w:numId w:val="1"/>
        </w:numPr>
        <w:spacing w:before="100" w:beforeAutospacing="1" w:after="100" w:afterAutospacing="1" w:line="240" w:lineRule="auto"/>
      </w:pPr>
      <w:r>
        <w:rPr>
          <w:rStyle w:val="PsacstrojHTML"/>
          <w:rFonts w:eastAsiaTheme="minorHAnsi"/>
        </w:rPr>
        <w:t>COMMIT</w:t>
      </w:r>
      <w:r>
        <w:t xml:space="preserve"> (spáchání transakce)</w:t>
      </w:r>
    </w:p>
    <w:p w:rsidR="004A4148" w:rsidRDefault="004A4148" w:rsidP="004A4148">
      <w:pPr>
        <w:numPr>
          <w:ilvl w:val="1"/>
          <w:numId w:val="1"/>
        </w:numPr>
        <w:spacing w:before="100" w:beforeAutospacing="1" w:after="100" w:afterAutospacing="1" w:line="240" w:lineRule="auto"/>
      </w:pPr>
      <w:r>
        <w:rPr>
          <w:rStyle w:val="PsacstrojHTML"/>
          <w:rFonts w:eastAsiaTheme="minorHAnsi"/>
        </w:rPr>
        <w:t xml:space="preserve">ADD </w:t>
      </w:r>
      <w:r>
        <w:rPr>
          <w:rStyle w:val="PsacstrojHTML"/>
          <w:rFonts w:eastAsiaTheme="minorHAnsi"/>
          <w:i/>
          <w:iCs/>
        </w:rPr>
        <w:t>src1_id</w:t>
      </w:r>
      <w:r>
        <w:rPr>
          <w:rStyle w:val="PsacstrojHTML"/>
          <w:rFonts w:eastAsiaTheme="minorHAnsi"/>
        </w:rPr>
        <w:t xml:space="preserve"> </w:t>
      </w:r>
      <w:r>
        <w:rPr>
          <w:rStyle w:val="PsacstrojHTML"/>
          <w:rFonts w:eastAsiaTheme="minorHAnsi"/>
          <w:i/>
          <w:iCs/>
        </w:rPr>
        <w:t>src2_id</w:t>
      </w:r>
      <w:r>
        <w:rPr>
          <w:rStyle w:val="PsacstrojHTML"/>
          <w:rFonts w:eastAsiaTheme="minorHAnsi"/>
        </w:rPr>
        <w:t xml:space="preserve"> </w:t>
      </w:r>
      <w:proofErr w:type="spellStart"/>
      <w:r>
        <w:rPr>
          <w:rStyle w:val="PsacstrojHTML"/>
          <w:rFonts w:eastAsiaTheme="minorHAnsi"/>
          <w:i/>
          <w:iCs/>
        </w:rPr>
        <w:t>dst</w:t>
      </w:r>
      <w:proofErr w:type="spellEnd"/>
      <w:r>
        <w:rPr>
          <w:rStyle w:val="PsacstrojHTML"/>
          <w:rFonts w:eastAsiaTheme="minorHAnsi"/>
          <w:i/>
          <w:iCs/>
        </w:rPr>
        <w:t>_id</w:t>
      </w:r>
      <w:r>
        <w:t xml:space="preserve"> (</w:t>
      </w:r>
      <w:proofErr w:type="spellStart"/>
      <w:r>
        <w:t>dst</w:t>
      </w:r>
      <w:proofErr w:type="spellEnd"/>
      <w:r>
        <w:t xml:space="preserve"> = src1 + src2, *_id jsou identifikátory řádků)</w:t>
      </w:r>
    </w:p>
    <w:p w:rsidR="004A4148" w:rsidRDefault="004A4148" w:rsidP="004A4148">
      <w:pPr>
        <w:numPr>
          <w:ilvl w:val="1"/>
          <w:numId w:val="1"/>
        </w:numPr>
        <w:spacing w:before="100" w:beforeAutospacing="1" w:after="100" w:afterAutospacing="1" w:line="240" w:lineRule="auto"/>
      </w:pPr>
      <w:r>
        <w:rPr>
          <w:rStyle w:val="PsacstrojHTML"/>
          <w:rFonts w:eastAsiaTheme="minorHAnsi"/>
        </w:rPr>
        <w:t xml:space="preserve">SLEEP </w:t>
      </w:r>
      <w:r>
        <w:rPr>
          <w:rStyle w:val="PsacstrojHTML"/>
          <w:rFonts w:eastAsiaTheme="minorHAnsi"/>
          <w:i/>
          <w:iCs/>
        </w:rPr>
        <w:t>ms</w:t>
      </w:r>
      <w:r>
        <w:t xml:space="preserve"> (uspání klienta)</w:t>
      </w:r>
    </w:p>
    <w:p w:rsidR="004A4148" w:rsidRDefault="004A4148" w:rsidP="004A4148">
      <w:pPr>
        <w:numPr>
          <w:ilvl w:val="0"/>
          <w:numId w:val="1"/>
        </w:numPr>
        <w:spacing w:before="100" w:beforeAutospacing="1" w:after="100" w:afterAutospacing="1" w:line="240" w:lineRule="auto"/>
      </w:pPr>
      <w:r>
        <w:t xml:space="preserve">Předpoklady: </w:t>
      </w:r>
    </w:p>
    <w:p w:rsidR="004A4148" w:rsidRDefault="004A4148" w:rsidP="004A4148">
      <w:pPr>
        <w:numPr>
          <w:ilvl w:val="1"/>
          <w:numId w:val="1"/>
        </w:numPr>
        <w:spacing w:before="100" w:beforeAutospacing="1" w:after="100" w:afterAutospacing="1" w:line="240" w:lineRule="auto"/>
      </w:pPr>
      <w:r>
        <w:t xml:space="preserve">Syntaxe a sémantika instrukční dávky bude vždy správná (žádné překlepy, spárované </w:t>
      </w:r>
      <w:r>
        <w:rPr>
          <w:rStyle w:val="PsacstrojHTML"/>
          <w:rFonts w:eastAsiaTheme="minorHAnsi"/>
        </w:rPr>
        <w:t>BEGIN</w:t>
      </w:r>
      <w:r>
        <w:t xml:space="preserve"> a </w:t>
      </w:r>
      <w:r>
        <w:rPr>
          <w:rStyle w:val="PsacstrojHTML"/>
          <w:rFonts w:eastAsiaTheme="minorHAnsi"/>
        </w:rPr>
        <w:t>COMMIT</w:t>
      </w:r>
      <w:r>
        <w:t xml:space="preserve">, správné </w:t>
      </w:r>
      <w:proofErr w:type="gramStart"/>
      <w:r>
        <w:t>argumenty, ...).</w:t>
      </w:r>
      <w:proofErr w:type="gramEnd"/>
    </w:p>
    <w:p w:rsidR="004A4148" w:rsidRDefault="004A4148" w:rsidP="004A4148">
      <w:pPr>
        <w:numPr>
          <w:ilvl w:val="1"/>
          <w:numId w:val="1"/>
        </w:numPr>
        <w:spacing w:before="100" w:beforeAutospacing="1" w:after="100" w:afterAutospacing="1" w:line="240" w:lineRule="auto"/>
      </w:pPr>
      <w:r>
        <w:t xml:space="preserve">Žádné vnořené </w:t>
      </w:r>
      <w:proofErr w:type="spellStart"/>
      <w:r>
        <w:t>subtransakce</w:t>
      </w:r>
      <w:proofErr w:type="spellEnd"/>
      <w:r>
        <w:t xml:space="preserve"> (transakce v transakci).</w:t>
      </w:r>
    </w:p>
    <w:p w:rsidR="004A4148" w:rsidRDefault="004A4148" w:rsidP="004A4148">
      <w:pPr>
        <w:numPr>
          <w:ilvl w:val="1"/>
          <w:numId w:val="1"/>
        </w:numPr>
        <w:spacing w:before="100" w:beforeAutospacing="1" w:after="100" w:afterAutospacing="1" w:line="240" w:lineRule="auto"/>
      </w:pPr>
      <w:r>
        <w:t xml:space="preserve">Instrukce </w:t>
      </w:r>
      <w:r>
        <w:rPr>
          <w:rStyle w:val="PsacstrojHTML"/>
          <w:rFonts w:eastAsiaTheme="minorHAnsi"/>
        </w:rPr>
        <w:t>ADD</w:t>
      </w:r>
      <w:r>
        <w:t xml:space="preserve"> může být vykonána pouze v transakci (mezi instrukcemi </w:t>
      </w:r>
      <w:r>
        <w:rPr>
          <w:rStyle w:val="PsacstrojHTML"/>
          <w:rFonts w:eastAsiaTheme="minorHAnsi"/>
        </w:rPr>
        <w:t>BEGIN</w:t>
      </w:r>
      <w:r>
        <w:t xml:space="preserve"> a </w:t>
      </w:r>
      <w:r>
        <w:rPr>
          <w:rStyle w:val="PsacstrojHTML"/>
          <w:rFonts w:eastAsiaTheme="minorHAnsi"/>
        </w:rPr>
        <w:t>COMMIT</w:t>
      </w:r>
      <w:r>
        <w:t>)</w:t>
      </w:r>
    </w:p>
    <w:p w:rsidR="004A4148" w:rsidRDefault="004A4148" w:rsidP="004A4148">
      <w:pPr>
        <w:numPr>
          <w:ilvl w:val="1"/>
          <w:numId w:val="1"/>
        </w:numPr>
        <w:spacing w:before="100" w:beforeAutospacing="1" w:after="100" w:afterAutospacing="1" w:line="240" w:lineRule="auto"/>
      </w:pPr>
      <w:r>
        <w:t xml:space="preserve">Instrukce </w:t>
      </w:r>
      <w:r>
        <w:rPr>
          <w:rStyle w:val="PsacstrojHTML"/>
          <w:rFonts w:eastAsiaTheme="minorHAnsi"/>
        </w:rPr>
        <w:t>SLEEP</w:t>
      </w:r>
      <w:r>
        <w:t xml:space="preserve"> může být kdekoliv</w:t>
      </w:r>
    </w:p>
    <w:p w:rsidR="004A4148" w:rsidRDefault="004A4148" w:rsidP="004A4148">
      <w:pPr>
        <w:numPr>
          <w:ilvl w:val="1"/>
          <w:numId w:val="1"/>
        </w:numPr>
        <w:spacing w:before="100" w:beforeAutospacing="1" w:after="100" w:afterAutospacing="1" w:line="240" w:lineRule="auto"/>
      </w:pPr>
      <w:r>
        <w:t> V jedné transakci může být více instrukcí SLEEP i ADD.</w:t>
      </w:r>
    </w:p>
    <w:p w:rsidR="004A4148" w:rsidRDefault="004A4148" w:rsidP="004A4148">
      <w:pPr>
        <w:numPr>
          <w:ilvl w:val="0"/>
          <w:numId w:val="1"/>
        </w:numPr>
        <w:spacing w:before="100" w:beforeAutospacing="1" w:after="100" w:afterAutospacing="1" w:line="240" w:lineRule="auto"/>
      </w:pPr>
      <w:r>
        <w:t xml:space="preserve">Komunikace se serverem probíhá jen při instrukcích </w:t>
      </w:r>
      <w:r>
        <w:rPr>
          <w:rStyle w:val="PsacstrojHTML"/>
          <w:rFonts w:eastAsiaTheme="minorHAnsi"/>
        </w:rPr>
        <w:t>BEGIN</w:t>
      </w:r>
      <w:r>
        <w:t xml:space="preserve"> a </w:t>
      </w:r>
      <w:r>
        <w:rPr>
          <w:rStyle w:val="PsacstrojHTML"/>
          <w:rFonts w:eastAsiaTheme="minorHAnsi"/>
        </w:rPr>
        <w:t>COMMIT</w:t>
      </w:r>
      <w:r>
        <w:t>.</w:t>
      </w:r>
    </w:p>
    <w:p w:rsidR="004A4148" w:rsidRDefault="004A4148" w:rsidP="004A4148">
      <w:pPr>
        <w:numPr>
          <w:ilvl w:val="0"/>
          <w:numId w:val="1"/>
        </w:numPr>
        <w:spacing w:before="100" w:beforeAutospacing="1" w:after="100" w:afterAutospacing="1" w:line="240" w:lineRule="auto"/>
      </w:pPr>
      <w:r>
        <w:t xml:space="preserve">Při instrukci </w:t>
      </w:r>
      <w:r>
        <w:rPr>
          <w:rStyle w:val="PsacstrojHTML"/>
          <w:rFonts w:eastAsiaTheme="minorHAnsi"/>
        </w:rPr>
        <w:t>BEGIN</w:t>
      </w:r>
      <w:r>
        <w:t xml:space="preserve"> si klient vyžádá od serveru všechny hodnoty a jejich časové značky, které bude potřebovat v rámci této transakce.</w:t>
      </w:r>
    </w:p>
    <w:p w:rsidR="004A4148" w:rsidRDefault="004A4148" w:rsidP="004A4148">
      <w:pPr>
        <w:numPr>
          <w:ilvl w:val="0"/>
          <w:numId w:val="1"/>
        </w:numPr>
        <w:spacing w:before="100" w:beforeAutospacing="1" w:after="100" w:afterAutospacing="1" w:line="240" w:lineRule="auto"/>
      </w:pPr>
      <w:r>
        <w:t xml:space="preserve">Při instrukci </w:t>
      </w:r>
      <w:r>
        <w:rPr>
          <w:rStyle w:val="PsacstrojHTML"/>
          <w:rFonts w:eastAsiaTheme="minorHAnsi"/>
        </w:rPr>
        <w:t>COMMIT</w:t>
      </w:r>
      <w:r>
        <w:t xml:space="preserve"> klient odešle svá zpracovaná (změněná) data serveru společně s původními časovými značkami a získá od serveru odpověď, zda bylo spáchání úspěšně provedeno.</w:t>
      </w:r>
    </w:p>
    <w:p w:rsidR="004A4148" w:rsidRDefault="004A4148" w:rsidP="004A4148">
      <w:pPr>
        <w:numPr>
          <w:ilvl w:val="0"/>
          <w:numId w:val="1"/>
        </w:numPr>
        <w:spacing w:before="100" w:beforeAutospacing="1" w:after="100" w:afterAutospacing="1" w:line="240" w:lineRule="auto"/>
      </w:pPr>
      <w:r>
        <w:t>Server bude řešit konflikty zápisů podle optimistického algoritmu s časovými značkami (RTS, WTS, TS).</w:t>
      </w:r>
    </w:p>
    <w:p w:rsidR="004A4148" w:rsidRDefault="004A4148" w:rsidP="004A4148">
      <w:pPr>
        <w:numPr>
          <w:ilvl w:val="0"/>
          <w:numId w:val="1"/>
        </w:numPr>
        <w:spacing w:before="100" w:beforeAutospacing="1" w:after="100" w:afterAutospacing="1" w:line="240" w:lineRule="auto"/>
      </w:pPr>
      <w:r>
        <w:t xml:space="preserve">Vygenerujte </w:t>
      </w:r>
      <w:r w:rsidRPr="004A4148">
        <w:t>jakýmkoliv způsobem</w:t>
      </w:r>
      <w:r>
        <w:t xml:space="preserve"> datový soubor pro </w:t>
      </w:r>
      <w:proofErr w:type="spellStart"/>
      <w:r w:rsidRPr="004A4148">
        <w:t>net</w:t>
      </w:r>
      <w:proofErr w:type="spellEnd"/>
      <w:r w:rsidRPr="004A4148">
        <w:t>_</w:t>
      </w:r>
      <w:proofErr w:type="spellStart"/>
      <w:r w:rsidRPr="004A4148">
        <w:t>flow</w:t>
      </w:r>
      <w:proofErr w:type="spellEnd"/>
      <w:r w:rsidRPr="004A4148">
        <w:t>_</w:t>
      </w:r>
      <w:proofErr w:type="spellStart"/>
      <w:r w:rsidRPr="004A4148">
        <w:t>vizu</w:t>
      </w:r>
      <w:proofErr w:type="spellEnd"/>
      <w:r>
        <w:t>, kde budou zanesené datové přenosy, stavy lokálních kopií klientů na hranicích transakcí a konfliktní situace na serveru.</w:t>
      </w:r>
    </w:p>
    <w:p w:rsidR="004A4148" w:rsidRDefault="004A4148" w:rsidP="004A4148">
      <w:pPr>
        <w:numPr>
          <w:ilvl w:val="0"/>
          <w:numId w:val="1"/>
        </w:numPr>
        <w:spacing w:before="100" w:beforeAutospacing="1" w:after="100" w:afterAutospacing="1" w:line="240" w:lineRule="auto"/>
      </w:pPr>
      <w:r>
        <w:t>Příjem a vysílání zpráv musí být vhodně paralelizované, neměly by se vzájemně blokovat.</w:t>
      </w:r>
    </w:p>
    <w:p w:rsidR="004A4148" w:rsidRDefault="004A4148" w:rsidP="00811AC2">
      <w:pPr>
        <w:numPr>
          <w:ilvl w:val="0"/>
          <w:numId w:val="1"/>
        </w:numPr>
        <w:spacing w:before="100" w:beforeAutospacing="1" w:after="100" w:afterAutospacing="1" w:line="240" w:lineRule="auto"/>
      </w:pPr>
      <w:r>
        <w:t>Dokumentace jen stručně v</w:t>
      </w:r>
      <w:r w:rsidR="00811AC2">
        <w:t> </w:t>
      </w:r>
      <w:r>
        <w:t xml:space="preserve">bodech, použité algoritmy, </w:t>
      </w:r>
      <w:proofErr w:type="gramStart"/>
      <w:r>
        <w:t>mechanizmy, ...</w:t>
      </w:r>
      <w:proofErr w:type="gramEnd"/>
    </w:p>
    <w:p w:rsidR="0021795C" w:rsidRDefault="0021795C" w:rsidP="0021795C">
      <w:pPr>
        <w:pStyle w:val="Nadpis1"/>
      </w:pPr>
      <w:r>
        <w:t>Řešení</w:t>
      </w:r>
    </w:p>
    <w:p w:rsidR="00F9695B" w:rsidRDefault="0021795C">
      <w:r>
        <w:t xml:space="preserve">Semestrální práce se skládá ze dvou samostatných aplikací. Z transakčního serveru a jeho klienta. </w:t>
      </w:r>
    </w:p>
    <w:p w:rsidR="00B85E02" w:rsidRDefault="00EC6A39">
      <w:r>
        <w:t>Transakční klient provádí zpracování předpřipraveného skriptu. Po spuštění se nejprve klient připojí na transakční server a načte skript</w:t>
      </w:r>
      <w:r w:rsidR="00B85E02">
        <w:t xml:space="preserve">, kde se nachází posloupnost příkazů, které jsou postupně vykonány. Klient podporuje příkazy dle zadání. </w:t>
      </w:r>
    </w:p>
    <w:p w:rsidR="00F9695B" w:rsidRDefault="00B85E02">
      <w:r>
        <w:t xml:space="preserve">Příkaz </w:t>
      </w:r>
      <w:r w:rsidRPr="003D77AE">
        <w:rPr>
          <w:rFonts w:ascii="Courier New" w:hAnsi="Courier New" w:cs="Courier New"/>
          <w:sz w:val="20"/>
          <w:szCs w:val="20"/>
        </w:rPr>
        <w:t>BEGIN</w:t>
      </w:r>
      <w:r>
        <w:t xml:space="preserve"> načte seznam proměnných z transakčního serveru včetně časového razítka. Toto časové razítko je zde důležité pro udržení konzistentního stavu při vykonání příkazu </w:t>
      </w:r>
      <w:r w:rsidRPr="003D77AE">
        <w:rPr>
          <w:rFonts w:ascii="Courier New" w:hAnsi="Courier New" w:cs="Courier New"/>
          <w:sz w:val="20"/>
          <w:szCs w:val="20"/>
        </w:rPr>
        <w:t>COMMIT</w:t>
      </w:r>
      <w:r>
        <w:t xml:space="preserve">, tedy odeslání seznamu </w:t>
      </w:r>
      <w:r w:rsidR="004A4148">
        <w:t xml:space="preserve">použitých </w:t>
      </w:r>
      <w:r>
        <w:t>proměnných zpět na transakční server. Při odeslání je nutné zkontrolovat, zda již nějaký jiný klient neprovedl modifikaci proměnné. Pokud se tak stane, server při nahrání seznamu proměnných na server vrátí zpět klientovi chybu. Klient pak následně přeruší vykonávání skriptu, nebo pokud je klient spuštěn s </w:t>
      </w:r>
      <w:proofErr w:type="gramStart"/>
      <w:r>
        <w:t xml:space="preserve">parametrem </w:t>
      </w:r>
      <w:r w:rsidR="00255542">
        <w:t>„</w:t>
      </w:r>
      <w:r w:rsidRPr="003D77AE">
        <w:rPr>
          <w:rFonts w:ascii="Courier New" w:hAnsi="Courier New" w:cs="Courier New"/>
          <w:sz w:val="20"/>
          <w:szCs w:val="20"/>
        </w:rPr>
        <w:t>–f</w:t>
      </w:r>
      <w:r w:rsidR="00255542">
        <w:t>“</w:t>
      </w:r>
      <w:r>
        <w:t xml:space="preserve">, </w:t>
      </w:r>
      <w:r w:rsidR="00255542">
        <w:t>zobrazí</w:t>
      </w:r>
      <w:proofErr w:type="gramEnd"/>
      <w:r w:rsidR="00255542">
        <w:t xml:space="preserve"> se varování a pokračuje dál. Zadání zcela neříká, jak se má v této situaci klient rozhodnout. Proto byl přidán tento parametr. Mezi další příkazy patří příkaz </w:t>
      </w:r>
      <w:r w:rsidR="00255542" w:rsidRPr="003D77AE">
        <w:rPr>
          <w:rFonts w:ascii="Courier New" w:hAnsi="Courier New" w:cs="Courier New"/>
          <w:sz w:val="20"/>
          <w:szCs w:val="20"/>
        </w:rPr>
        <w:t>ADD</w:t>
      </w:r>
      <w:r w:rsidR="00255542">
        <w:t xml:space="preserve">, který do proměnné zadané ve třetím parametru příkazu uloží součet proměnných zadaných přes první a druhý parametr. Nakonec příkaz </w:t>
      </w:r>
      <w:r w:rsidR="00255542" w:rsidRPr="003D77AE">
        <w:rPr>
          <w:rFonts w:ascii="Courier New" w:hAnsi="Courier New" w:cs="Courier New"/>
          <w:sz w:val="20"/>
          <w:szCs w:val="20"/>
        </w:rPr>
        <w:t>SLEEP</w:t>
      </w:r>
      <w:r w:rsidR="00255542">
        <w:t xml:space="preserve"> </w:t>
      </w:r>
      <w:r w:rsidR="00F9695B">
        <w:t xml:space="preserve">umožňuje </w:t>
      </w:r>
      <w:r w:rsidR="00255542">
        <w:t>pozastav</w:t>
      </w:r>
      <w:r w:rsidR="00F9695B">
        <w:t>ení</w:t>
      </w:r>
      <w:r w:rsidR="00255542">
        <w:t xml:space="preserve"> vykonávání skriptu na dobu zadanou prvním parametrem (v milisekundách).</w:t>
      </w:r>
      <w:r w:rsidR="00F9695B">
        <w:t xml:space="preserve"> Po dokončení vykonávání skriptu se klient odpojí od serveru a ukončí se.</w:t>
      </w:r>
    </w:p>
    <w:p w:rsidR="00B85E02" w:rsidRDefault="005B6C9B">
      <w:r>
        <w:t>Transakční server je vcelku jednoduchý. Pouze obsluhuje požadavky od klientů a snaží se je atomicky uložit. Po spuštění nejprve načte výchozí hodnoty proměnných ze souboru a následně čeká na příchozí spojení od klientů.</w:t>
      </w:r>
      <w:r w:rsidR="00242780">
        <w:t xml:space="preserve"> Spojení od klienta zůstává otevřené, dokud klient nepošle operaci </w:t>
      </w:r>
      <w:r w:rsidR="00242780" w:rsidRPr="003D77AE">
        <w:rPr>
          <w:rFonts w:ascii="Courier New" w:hAnsi="Courier New" w:cs="Courier New"/>
          <w:sz w:val="20"/>
          <w:szCs w:val="20"/>
        </w:rPr>
        <w:t>CLOSE</w:t>
      </w:r>
      <w:r w:rsidR="00242780">
        <w:t xml:space="preserve">. Server implementuje dvě nejdůležitější operace, tj. </w:t>
      </w:r>
      <w:r w:rsidR="00242780" w:rsidRPr="003D77AE">
        <w:rPr>
          <w:rFonts w:ascii="Courier New" w:hAnsi="Courier New" w:cs="Courier New"/>
          <w:sz w:val="20"/>
          <w:szCs w:val="20"/>
        </w:rPr>
        <w:t>GET</w:t>
      </w:r>
      <w:r w:rsidR="00242780">
        <w:t xml:space="preserve"> a </w:t>
      </w:r>
      <w:r w:rsidR="00242780" w:rsidRPr="003D77AE">
        <w:rPr>
          <w:rFonts w:ascii="Courier New" w:hAnsi="Courier New" w:cs="Courier New"/>
          <w:sz w:val="20"/>
          <w:szCs w:val="20"/>
        </w:rPr>
        <w:t>SET</w:t>
      </w:r>
      <w:r w:rsidR="00242780">
        <w:t xml:space="preserve">. Operace </w:t>
      </w:r>
      <w:r w:rsidR="00242780" w:rsidRPr="003D77AE">
        <w:rPr>
          <w:rFonts w:ascii="Courier New" w:hAnsi="Courier New" w:cs="Courier New"/>
          <w:sz w:val="20"/>
          <w:szCs w:val="20"/>
        </w:rPr>
        <w:t>GET</w:t>
      </w:r>
      <w:r w:rsidR="00242780">
        <w:t xml:space="preserve"> vrací všechny načt</w:t>
      </w:r>
      <w:r w:rsidR="004A4148">
        <w:t>e</w:t>
      </w:r>
      <w:r w:rsidR="00242780">
        <w:t xml:space="preserve">né proměnné klientovi, kdežto operace </w:t>
      </w:r>
      <w:r w:rsidR="00242780" w:rsidRPr="003D77AE">
        <w:rPr>
          <w:rFonts w:ascii="Courier New" w:hAnsi="Courier New" w:cs="Courier New"/>
          <w:sz w:val="20"/>
          <w:szCs w:val="20"/>
        </w:rPr>
        <w:t>SET</w:t>
      </w:r>
      <w:r w:rsidR="00242780">
        <w:t xml:space="preserve"> přijme seznam</w:t>
      </w:r>
      <w:r w:rsidR="004A4148">
        <w:t xml:space="preserve"> změněných</w:t>
      </w:r>
      <w:r w:rsidR="00242780">
        <w:t xml:space="preserve"> </w:t>
      </w:r>
      <w:r w:rsidR="004A4148">
        <w:t>proměnných a porovná je s databá</w:t>
      </w:r>
      <w:r w:rsidR="00242780">
        <w:t>zí, zda nedošlo k jejich změně a zda je možné změny uložit do databáze (kontrola časového razítka). Po uložení změny dojde ke zv</w:t>
      </w:r>
      <w:r w:rsidR="004A4148">
        <w:t>ýšení hodnoty časového razítka, což symbolizuje změnu proměnné</w:t>
      </w:r>
      <w:r w:rsidR="003D77AE">
        <w:t xml:space="preserve">, a pokud jiný klient při </w:t>
      </w:r>
      <w:r w:rsidR="003D77AE" w:rsidRPr="003D77AE">
        <w:rPr>
          <w:rFonts w:ascii="Courier New" w:hAnsi="Courier New" w:cs="Courier New"/>
          <w:sz w:val="20"/>
          <w:szCs w:val="20"/>
        </w:rPr>
        <w:t>COMMIT</w:t>
      </w:r>
      <w:r w:rsidR="004A4148">
        <w:t xml:space="preserve"> má staré razítko u použitých proměnných, dojde k chybě.</w:t>
      </w:r>
    </w:p>
    <w:p w:rsidR="004A4148" w:rsidRDefault="004A4148" w:rsidP="004A4148">
      <w:pPr>
        <w:pStyle w:val="Nadpis1"/>
      </w:pPr>
      <w:r>
        <w:t>Závěr</w:t>
      </w:r>
    </w:p>
    <w:p w:rsidR="00B06F02" w:rsidRDefault="003D77AE" w:rsidP="004A4148">
      <w:r>
        <w:t xml:space="preserve">Naprogramovat algoritmus pro provádění transakcí nebylo složité. Původně bylo v plánu použít </w:t>
      </w:r>
      <w:proofErr w:type="spellStart"/>
      <w:r>
        <w:t>forkování</w:t>
      </w:r>
      <w:proofErr w:type="spellEnd"/>
      <w:r>
        <w:t xml:space="preserve"> po připojení klientů na transakčním serveru, ale to se ukázalo </w:t>
      </w:r>
      <w:r w:rsidR="00B06F02">
        <w:t xml:space="preserve">být </w:t>
      </w:r>
      <w:r>
        <w:t>problematické z důvodu sdílených struktur v paměti.</w:t>
      </w:r>
      <w:r w:rsidR="00B06F02">
        <w:t xml:space="preserve"> Místo toho byla</w:t>
      </w:r>
      <w:r>
        <w:t xml:space="preserve"> nakonec použita vlákna ve formě implementace přes</w:t>
      </w:r>
      <w:r w:rsidR="00B06F02">
        <w:t xml:space="preserve"> knihovnu </w:t>
      </w:r>
      <w:proofErr w:type="spellStart"/>
      <w:r>
        <w:t>pthread</w:t>
      </w:r>
      <w:proofErr w:type="spellEnd"/>
      <w:r>
        <w:t xml:space="preserve">. Zpracování instrukcí </w:t>
      </w:r>
      <w:r w:rsidRPr="003D77AE">
        <w:rPr>
          <w:rFonts w:ascii="Courier New" w:hAnsi="Courier New" w:cs="Courier New"/>
          <w:sz w:val="20"/>
          <w:szCs w:val="20"/>
        </w:rPr>
        <w:t>SET</w:t>
      </w:r>
      <w:r>
        <w:t xml:space="preserve"> a </w:t>
      </w:r>
      <w:r w:rsidRPr="003D77AE">
        <w:rPr>
          <w:rFonts w:ascii="Courier New" w:hAnsi="Courier New" w:cs="Courier New"/>
          <w:sz w:val="20"/>
          <w:szCs w:val="20"/>
        </w:rPr>
        <w:t>GET</w:t>
      </w:r>
      <w:r>
        <w:t xml:space="preserve"> na transakčním serveru není dokonalé.  Aktuálně se používají </w:t>
      </w:r>
      <w:proofErr w:type="spellStart"/>
      <w:r>
        <w:t>mutexy</w:t>
      </w:r>
      <w:proofErr w:type="spellEnd"/>
      <w:r>
        <w:t xml:space="preserve"> na zachování </w:t>
      </w:r>
      <w:proofErr w:type="spellStart"/>
      <w:r>
        <w:t>atomicity</w:t>
      </w:r>
      <w:proofErr w:type="spellEnd"/>
      <w:r w:rsidR="00B06F02">
        <w:t xml:space="preserve"> a tím prakticky není možné vykonávat operaci </w:t>
      </w:r>
      <w:r w:rsidR="00B06F02" w:rsidRPr="00B06F02">
        <w:rPr>
          <w:rFonts w:ascii="Courier New" w:hAnsi="Courier New" w:cs="Courier New"/>
          <w:sz w:val="20"/>
          <w:szCs w:val="20"/>
        </w:rPr>
        <w:t>GET</w:t>
      </w:r>
      <w:r w:rsidR="00B06F02">
        <w:t xml:space="preserve"> pro více klientů zároveň.</w:t>
      </w:r>
    </w:p>
    <w:p w:rsidR="00B06F02" w:rsidRDefault="00B06F02">
      <w:r>
        <w:br w:type="page"/>
      </w:r>
    </w:p>
    <w:p w:rsidR="00B06F02" w:rsidRDefault="00B06F02" w:rsidP="00B06F02">
      <w:pPr>
        <w:pStyle w:val="Nadpis1"/>
      </w:pPr>
      <w:r>
        <w:t>Příloha (diagram komunikace)</w:t>
      </w:r>
    </w:p>
    <w:p w:rsidR="00B06F02" w:rsidRPr="00B06F02" w:rsidRDefault="00B06F02" w:rsidP="00B06F02">
      <w:r>
        <w:rPr>
          <w:noProof/>
        </w:rPr>
        <w:pict>
          <v:shapetype id="_x0000_t202" coordsize="21600,21600" o:spt="202" path="m,l,21600r21600,l21600,xe">
            <v:stroke joinstyle="miter"/>
            <v:path gradientshapeok="t" o:connecttype="rect"/>
          </v:shapetype>
          <v:shape id="_x0000_s1026" type="#_x0000_t202" style="position:absolute;margin-left:252.25pt;margin-top:18.9pt;width:200.95pt;height:48.25pt;z-index:-251656192;mso-height-percent:200;mso-position-horizontal-relative:margin;mso-position-vertical-relative:margin;mso-height-percent:200;mso-width-relative:margin;mso-height-relative:margin" stroked="f">
            <v:textbox style="mso-fit-shape-to-text:t">
              <w:txbxContent>
                <w:p w:rsidR="00B06F02" w:rsidRPr="00D94629" w:rsidRDefault="00B06F02" w:rsidP="00B06F02">
                  <w:pPr>
                    <w:pStyle w:val="Bezmezer"/>
                    <w:rPr>
                      <w:i/>
                    </w:rPr>
                  </w:pPr>
                  <w:r w:rsidRPr="00D94629">
                    <w:rPr>
                      <w:i/>
                    </w:rPr>
                    <w:t>Legenda:</w:t>
                  </w:r>
                </w:p>
                <w:p w:rsidR="00B06F02" w:rsidRDefault="00B06F02" w:rsidP="00B06F02">
                  <w:pPr>
                    <w:pStyle w:val="Bezmezer"/>
                    <w:ind w:left="284" w:firstLine="1"/>
                  </w:pPr>
                  <w:proofErr w:type="gramStart"/>
                  <w:r w:rsidRPr="00D94629">
                    <w:rPr>
                      <w:b/>
                    </w:rPr>
                    <w:t>G</w:t>
                  </w:r>
                  <w:r w:rsidRPr="00D94629">
                    <w:rPr>
                      <w:b/>
                      <w:lang w:val="en-US"/>
                    </w:rPr>
                    <w:t>(0)</w:t>
                  </w:r>
                  <w:r>
                    <w:rPr>
                      <w:lang w:val="en-US"/>
                    </w:rPr>
                    <w:t xml:space="preserve"> – </w:t>
                  </w:r>
                  <w:r w:rsidR="00E66756">
                    <w:t>požadavek</w:t>
                  </w:r>
                  <w:proofErr w:type="gramEnd"/>
                  <w:r w:rsidR="00E66756">
                    <w:t xml:space="preserve"> na </w:t>
                  </w:r>
                  <w:proofErr w:type="spellStart"/>
                  <w:r>
                    <w:rPr>
                      <w:lang w:val="en-US"/>
                    </w:rPr>
                    <w:t>st</w:t>
                  </w:r>
                  <w:r>
                    <w:t>áhnutí</w:t>
                  </w:r>
                  <w:proofErr w:type="spellEnd"/>
                  <w:r>
                    <w:t xml:space="preserve"> seznamu</w:t>
                  </w:r>
                  <w:r w:rsidR="00E66756">
                    <w:t xml:space="preserve"> všech</w:t>
                  </w:r>
                  <w:r>
                    <w:t xml:space="preserve"> proměnných</w:t>
                  </w:r>
                  <w:r w:rsidR="00E66756">
                    <w:t xml:space="preserve"> (BEGIN)</w:t>
                  </w:r>
                </w:p>
                <w:p w:rsidR="00E66756" w:rsidRDefault="00E66756" w:rsidP="00B06F02">
                  <w:pPr>
                    <w:pStyle w:val="Bezmezer"/>
                    <w:ind w:left="284" w:firstLine="1"/>
                    <w:rPr>
                      <w:lang w:val="en-US"/>
                    </w:rPr>
                  </w:pPr>
                  <w:proofErr w:type="gramStart"/>
                  <w:r w:rsidRPr="00D94629">
                    <w:rPr>
                      <w:b/>
                    </w:rPr>
                    <w:t>S</w:t>
                  </w:r>
                  <w:r w:rsidRPr="00D94629">
                    <w:rPr>
                      <w:b/>
                      <w:lang w:val="en-US"/>
                    </w:rPr>
                    <w:t>(</w:t>
                  </w:r>
                  <w:proofErr w:type="spellStart"/>
                  <w:r w:rsidRPr="00D94629">
                    <w:rPr>
                      <w:b/>
                      <w:lang w:val="en-US"/>
                    </w:rPr>
                    <w:t>počet</w:t>
                  </w:r>
                  <w:proofErr w:type="spellEnd"/>
                  <w:proofErr w:type="gramEnd"/>
                  <w:r w:rsidRPr="00D94629">
                    <w:rPr>
                      <w:b/>
                      <w:lang w:val="en-US"/>
                    </w:rPr>
                    <w:t>)</w:t>
                  </w:r>
                  <w:r>
                    <w:rPr>
                      <w:lang w:val="en-US"/>
                    </w:rPr>
                    <w:t xml:space="preserve"> – </w:t>
                  </w:r>
                  <w:proofErr w:type="spellStart"/>
                  <w:r>
                    <w:rPr>
                      <w:lang w:val="en-US"/>
                    </w:rPr>
                    <w:t>odeslání</w:t>
                  </w:r>
                  <w:proofErr w:type="spellEnd"/>
                  <w:r>
                    <w:rPr>
                      <w:lang w:val="en-US"/>
                    </w:rPr>
                    <w:t xml:space="preserve"> </w:t>
                  </w:r>
                  <w:proofErr w:type="spellStart"/>
                  <w:r>
                    <w:rPr>
                      <w:lang w:val="en-US"/>
                    </w:rPr>
                    <w:t>změněných</w:t>
                  </w:r>
                  <w:proofErr w:type="spellEnd"/>
                  <w:r>
                    <w:rPr>
                      <w:lang w:val="en-US"/>
                    </w:rPr>
                    <w:t xml:space="preserve"> </w:t>
                  </w:r>
                  <w:proofErr w:type="spellStart"/>
                  <w:r>
                    <w:rPr>
                      <w:lang w:val="en-US"/>
                    </w:rPr>
                    <w:t>porměnných</w:t>
                  </w:r>
                  <w:proofErr w:type="spellEnd"/>
                  <w:r>
                    <w:rPr>
                      <w:lang w:val="en-US"/>
                    </w:rPr>
                    <w:t xml:space="preserve"> </w:t>
                  </w:r>
                  <w:proofErr w:type="spellStart"/>
                  <w:r>
                    <w:rPr>
                      <w:lang w:val="en-US"/>
                    </w:rPr>
                    <w:t>zpět</w:t>
                  </w:r>
                  <w:proofErr w:type="spellEnd"/>
                  <w:r>
                    <w:rPr>
                      <w:lang w:val="en-US"/>
                    </w:rPr>
                    <w:t xml:space="preserve"> </w:t>
                  </w:r>
                  <w:proofErr w:type="spellStart"/>
                  <w:r>
                    <w:rPr>
                      <w:lang w:val="en-US"/>
                    </w:rPr>
                    <w:t>na</w:t>
                  </w:r>
                  <w:proofErr w:type="spellEnd"/>
                  <w:r>
                    <w:rPr>
                      <w:lang w:val="en-US"/>
                    </w:rPr>
                    <w:t xml:space="preserve"> server (COMMIT)</w:t>
                  </w:r>
                </w:p>
                <w:p w:rsidR="00E66756" w:rsidRDefault="00E66756" w:rsidP="00B06F02">
                  <w:pPr>
                    <w:pStyle w:val="Bezmezer"/>
                    <w:ind w:left="284" w:firstLine="1"/>
                    <w:rPr>
                      <w:lang w:val="en-US"/>
                    </w:rPr>
                  </w:pPr>
                  <w:proofErr w:type="gramStart"/>
                  <w:r w:rsidRPr="00D94629">
                    <w:rPr>
                      <w:b/>
                      <w:lang w:val="en-US"/>
                    </w:rPr>
                    <w:t>O(</w:t>
                  </w:r>
                  <w:proofErr w:type="spellStart"/>
                  <w:proofErr w:type="gramEnd"/>
                  <w:r w:rsidRPr="00D94629">
                    <w:rPr>
                      <w:b/>
                      <w:lang w:val="en-US"/>
                    </w:rPr>
                    <w:t>počet</w:t>
                  </w:r>
                  <w:proofErr w:type="spellEnd"/>
                  <w:r w:rsidRPr="00D94629">
                    <w:rPr>
                      <w:b/>
                      <w:lang w:val="en-US"/>
                    </w:rPr>
                    <w:t>)</w:t>
                  </w:r>
                  <w:r>
                    <w:rPr>
                      <w:lang w:val="en-US"/>
                    </w:rPr>
                    <w:t xml:space="preserve"> – </w:t>
                  </w:r>
                  <w:proofErr w:type="spellStart"/>
                  <w:r>
                    <w:rPr>
                      <w:lang w:val="en-US"/>
                    </w:rPr>
                    <w:t>odpověď</w:t>
                  </w:r>
                  <w:proofErr w:type="spellEnd"/>
                  <w:r>
                    <w:rPr>
                      <w:lang w:val="en-US"/>
                    </w:rPr>
                    <w:t xml:space="preserve"> </w:t>
                  </w:r>
                  <w:proofErr w:type="spellStart"/>
                  <w:r>
                    <w:rPr>
                      <w:lang w:val="en-US"/>
                    </w:rPr>
                    <w:t>serveru</w:t>
                  </w:r>
                  <w:proofErr w:type="spellEnd"/>
                  <w:r>
                    <w:rPr>
                      <w:lang w:val="en-US"/>
                    </w:rPr>
                    <w:t xml:space="preserve"> s </w:t>
                  </w:r>
                  <w:proofErr w:type="spellStart"/>
                  <w:r>
                    <w:rPr>
                      <w:lang w:val="en-US"/>
                    </w:rPr>
                    <w:t>udaným</w:t>
                  </w:r>
                  <w:proofErr w:type="spellEnd"/>
                  <w:r>
                    <w:rPr>
                      <w:lang w:val="en-US"/>
                    </w:rPr>
                    <w:t xml:space="preserve"> </w:t>
                  </w:r>
                  <w:proofErr w:type="spellStart"/>
                  <w:r>
                    <w:rPr>
                      <w:lang w:val="en-US"/>
                    </w:rPr>
                    <w:t>počtem</w:t>
                  </w:r>
                  <w:proofErr w:type="spellEnd"/>
                  <w:r>
                    <w:rPr>
                      <w:lang w:val="en-US"/>
                    </w:rPr>
                    <w:t xml:space="preserve"> </w:t>
                  </w:r>
                  <w:proofErr w:type="spellStart"/>
                  <w:r>
                    <w:rPr>
                      <w:lang w:val="en-US"/>
                    </w:rPr>
                    <w:t>položek</w:t>
                  </w:r>
                  <w:proofErr w:type="spellEnd"/>
                </w:p>
                <w:p w:rsidR="00E66756" w:rsidRPr="00E66756" w:rsidRDefault="00E66756" w:rsidP="00B06F02">
                  <w:pPr>
                    <w:pStyle w:val="Bezmezer"/>
                    <w:ind w:left="284" w:firstLine="1"/>
                    <w:rPr>
                      <w:lang w:val="en-US"/>
                    </w:rPr>
                  </w:pPr>
                  <w:proofErr w:type="gramStart"/>
                  <w:r w:rsidRPr="00D94629">
                    <w:rPr>
                      <w:b/>
                      <w:lang w:val="en-US"/>
                    </w:rPr>
                    <w:t>C(</w:t>
                  </w:r>
                  <w:proofErr w:type="gramEnd"/>
                  <w:r w:rsidRPr="00D94629">
                    <w:rPr>
                      <w:b/>
                      <w:lang w:val="en-US"/>
                    </w:rPr>
                    <w:t>0)</w:t>
                  </w:r>
                  <w:r>
                    <w:rPr>
                      <w:lang w:val="en-US"/>
                    </w:rPr>
                    <w:t xml:space="preserve"> – </w:t>
                  </w:r>
                  <w:proofErr w:type="spellStart"/>
                  <w:r>
                    <w:rPr>
                      <w:lang w:val="en-US"/>
                    </w:rPr>
                    <w:t>uzavření</w:t>
                  </w:r>
                  <w:proofErr w:type="spellEnd"/>
                  <w:r>
                    <w:rPr>
                      <w:lang w:val="en-US"/>
                    </w:rPr>
                    <w:t xml:space="preserve"> </w:t>
                  </w:r>
                  <w:proofErr w:type="spellStart"/>
                  <w:r>
                    <w:rPr>
                      <w:lang w:val="en-US"/>
                    </w:rPr>
                    <w:t>spojení</w:t>
                  </w:r>
                  <w:proofErr w:type="spellEnd"/>
                  <w:r>
                    <w:rPr>
                      <w:lang w:val="en-US"/>
                    </w:rPr>
                    <w:t xml:space="preserve"> se </w:t>
                  </w:r>
                  <w:proofErr w:type="spellStart"/>
                  <w:r>
                    <w:rPr>
                      <w:lang w:val="en-US"/>
                    </w:rPr>
                    <w:t>serverem</w:t>
                  </w:r>
                  <w:proofErr w:type="spellEnd"/>
                  <w:r>
                    <w:rPr>
                      <w:lang w:val="en-US"/>
                    </w:rPr>
                    <w:t xml:space="preserve"> </w:t>
                  </w:r>
                </w:p>
              </w:txbxContent>
            </v:textbox>
            <w10:wrap anchorx="margin" anchory="margin"/>
          </v:shape>
        </w:pict>
      </w:r>
      <w:r w:rsidR="00AD73EC">
        <w:rPr>
          <w:noProof/>
          <w:lang w:eastAsia="cs-CZ"/>
        </w:rPr>
        <w:drawing>
          <wp:inline distT="0" distB="0" distL="0" distR="0">
            <wp:extent cx="3065440" cy="8428822"/>
            <wp:effectExtent l="19050" t="0" r="1610" b="0"/>
            <wp:docPr id="2" name="obrázek 2" descr="C:\Users\msloup\workspace\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loup\workspace\flow.png"/>
                    <pic:cNvPicPr>
                      <a:picLocks noChangeAspect="1" noChangeArrowheads="1"/>
                    </pic:cNvPicPr>
                  </pic:nvPicPr>
                  <pic:blipFill>
                    <a:blip r:embed="rId8" cstate="print"/>
                    <a:srcRect/>
                    <a:stretch>
                      <a:fillRect/>
                    </a:stretch>
                  </pic:blipFill>
                  <pic:spPr bwMode="auto">
                    <a:xfrm>
                      <a:off x="0" y="0"/>
                      <a:ext cx="3070630" cy="8443092"/>
                    </a:xfrm>
                    <a:prstGeom prst="rect">
                      <a:avLst/>
                    </a:prstGeom>
                    <a:noFill/>
                    <a:ln w="9525">
                      <a:noFill/>
                      <a:miter lim="800000"/>
                      <a:headEnd/>
                      <a:tailEnd/>
                    </a:ln>
                  </pic:spPr>
                </pic:pic>
              </a:graphicData>
            </a:graphic>
          </wp:inline>
        </w:drawing>
      </w:r>
    </w:p>
    <w:sectPr w:rsidR="00B06F02" w:rsidRPr="00B06F02" w:rsidSect="00D94629">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E63" w:rsidRDefault="00D01E63" w:rsidP="00811AC2">
      <w:pPr>
        <w:spacing w:after="0" w:line="240" w:lineRule="auto"/>
      </w:pPr>
      <w:r>
        <w:separator/>
      </w:r>
    </w:p>
  </w:endnote>
  <w:endnote w:type="continuationSeparator" w:id="0">
    <w:p w:rsidR="00D01E63" w:rsidRDefault="00D01E63" w:rsidP="00811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836395"/>
      <w:docPartObj>
        <w:docPartGallery w:val="Page Numbers (Bottom of Page)"/>
        <w:docPartUnique/>
      </w:docPartObj>
    </w:sdtPr>
    <w:sdtContent>
      <w:p w:rsidR="00D94629" w:rsidRDefault="00D94629">
        <w:pPr>
          <w:pStyle w:val="Zpat"/>
          <w:jc w:val="center"/>
        </w:pPr>
        <w:fldSimple w:instr=" PAGE   \* MERGEFORMAT ">
          <w:r w:rsidR="001B3AEF">
            <w:rPr>
              <w:noProof/>
            </w:rPr>
            <w:t>2</w:t>
          </w:r>
        </w:fldSimple>
      </w:p>
    </w:sdtContent>
  </w:sdt>
  <w:p w:rsidR="00811AC2" w:rsidRDefault="00811AC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E63" w:rsidRDefault="00D01E63" w:rsidP="00811AC2">
      <w:pPr>
        <w:spacing w:after="0" w:line="240" w:lineRule="auto"/>
      </w:pPr>
      <w:r>
        <w:separator/>
      </w:r>
    </w:p>
  </w:footnote>
  <w:footnote w:type="continuationSeparator" w:id="0">
    <w:p w:rsidR="00D01E63" w:rsidRDefault="00D01E63" w:rsidP="00811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C2" w:rsidRPr="00EF417C" w:rsidRDefault="00811AC2" w:rsidP="00811AC2">
    <w:pPr>
      <w:pStyle w:val="Zhlav"/>
      <w:pBdr>
        <w:bottom w:val="single" w:sz="8" w:space="1" w:color="000000" w:themeColor="text1"/>
      </w:pBdr>
      <w:rPr>
        <w:color w:val="000000" w:themeColor="text1"/>
      </w:rPr>
    </w:pPr>
    <w:sdt>
      <w:sdtPr>
        <w:rPr>
          <w:rFonts w:asciiTheme="majorHAnsi" w:eastAsiaTheme="majorEastAsia" w:hAnsiTheme="majorHAnsi" w:cstheme="majorBidi"/>
          <w:color w:val="000000" w:themeColor="text1"/>
          <w:sz w:val="24"/>
          <w:szCs w:val="24"/>
        </w:rPr>
        <w:alias w:val="Předmět"/>
        <w:id w:val="1768065516"/>
        <w:placeholder>
          <w:docPart w:val="0A00BC71AC4245EC91CCC569CAE62127"/>
        </w:placeholder>
        <w:dataBinding w:prefixMappings="xmlns:ns0='http://purl.org/dc/elements/1.1/' xmlns:ns1='http://schemas.openxmlformats.org/package/2006/metadata/core-properties' " w:xpath="/ns1:coreProperties[1]/ns0:subject[1]" w:storeItemID="{6C3C8BC8-F283-45AE-878A-BAB7291924A1}"/>
        <w:text/>
      </w:sdtPr>
      <w:sdtContent>
        <w:r>
          <w:rPr>
            <w:rFonts w:asciiTheme="majorHAnsi" w:eastAsiaTheme="majorEastAsia" w:hAnsiTheme="majorHAnsi" w:cstheme="majorBidi"/>
            <w:color w:val="000000" w:themeColor="text1"/>
            <w:sz w:val="24"/>
            <w:szCs w:val="24"/>
          </w:rPr>
          <w:t>Simulace transakcí</w:t>
        </w:r>
      </w:sdtContent>
    </w:sdt>
    <w:r w:rsidRPr="00EF417C">
      <w:rPr>
        <w:rFonts w:asciiTheme="majorHAnsi" w:eastAsiaTheme="majorEastAsia" w:hAnsiTheme="majorHAnsi" w:cstheme="majorBidi"/>
        <w:color w:val="000000" w:themeColor="text1"/>
        <w:sz w:val="24"/>
        <w:szCs w:val="24"/>
      </w:rPr>
      <w:ptab w:relativeTo="margin" w:alignment="right" w:leader="none"/>
    </w:r>
    <w:r w:rsidRPr="00EF417C">
      <w:rPr>
        <w:rFonts w:asciiTheme="majorHAnsi" w:eastAsiaTheme="majorEastAsia" w:hAnsiTheme="majorHAnsi" w:cstheme="majorBidi"/>
        <w:color w:val="000000" w:themeColor="text1"/>
        <w:sz w:val="24"/>
        <w:szCs w:val="24"/>
      </w:rPr>
      <w:t>Martin Sloup, A08N0111P</w:t>
    </w:r>
  </w:p>
  <w:p w:rsidR="00811AC2" w:rsidRPr="00811AC2" w:rsidRDefault="00811AC2" w:rsidP="00811AC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0D11"/>
    <w:multiLevelType w:val="multilevel"/>
    <w:tmpl w:val="99B2B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21795C"/>
    <w:rsid w:val="00130A89"/>
    <w:rsid w:val="001B3AEF"/>
    <w:rsid w:val="0021795C"/>
    <w:rsid w:val="00242780"/>
    <w:rsid w:val="00255542"/>
    <w:rsid w:val="003D77AE"/>
    <w:rsid w:val="004A4148"/>
    <w:rsid w:val="005B6C9B"/>
    <w:rsid w:val="00691C45"/>
    <w:rsid w:val="00810BA4"/>
    <w:rsid w:val="00811AC2"/>
    <w:rsid w:val="00AD73EC"/>
    <w:rsid w:val="00B06F02"/>
    <w:rsid w:val="00B85E02"/>
    <w:rsid w:val="00D01E63"/>
    <w:rsid w:val="00D94629"/>
    <w:rsid w:val="00E66756"/>
    <w:rsid w:val="00EC6A39"/>
    <w:rsid w:val="00F969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C45"/>
  </w:style>
  <w:style w:type="paragraph" w:styleId="Nadpis1">
    <w:name w:val="heading 1"/>
    <w:basedOn w:val="Normln"/>
    <w:next w:val="Normln"/>
    <w:link w:val="Nadpis1Char"/>
    <w:uiPriority w:val="9"/>
    <w:qFormat/>
    <w:rsid w:val="00217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A41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795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4A4148"/>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semiHidden/>
    <w:unhideWhenUsed/>
    <w:rsid w:val="004A41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sacstrojHTML">
    <w:name w:val="HTML Typewriter"/>
    <w:basedOn w:val="Standardnpsmoodstavce"/>
    <w:uiPriority w:val="99"/>
    <w:semiHidden/>
    <w:unhideWhenUsed/>
    <w:rsid w:val="004A4148"/>
    <w:rPr>
      <w:rFonts w:ascii="Courier New" w:eastAsia="Times New Roman" w:hAnsi="Courier New" w:cs="Courier New"/>
      <w:sz w:val="20"/>
      <w:szCs w:val="20"/>
    </w:rPr>
  </w:style>
  <w:style w:type="character" w:styleId="Hypertextovodkaz">
    <w:name w:val="Hyperlink"/>
    <w:basedOn w:val="Standardnpsmoodstavce"/>
    <w:uiPriority w:val="99"/>
    <w:semiHidden/>
    <w:unhideWhenUsed/>
    <w:rsid w:val="004A4148"/>
    <w:rPr>
      <w:color w:val="0000FF"/>
      <w:u w:val="single"/>
    </w:rPr>
  </w:style>
  <w:style w:type="paragraph" w:styleId="Textbubliny">
    <w:name w:val="Balloon Text"/>
    <w:basedOn w:val="Normln"/>
    <w:link w:val="TextbublinyChar"/>
    <w:uiPriority w:val="99"/>
    <w:semiHidden/>
    <w:unhideWhenUsed/>
    <w:rsid w:val="00B06F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6F02"/>
    <w:rPr>
      <w:rFonts w:ascii="Tahoma" w:hAnsi="Tahoma" w:cs="Tahoma"/>
      <w:sz w:val="16"/>
      <w:szCs w:val="16"/>
    </w:rPr>
  </w:style>
  <w:style w:type="paragraph" w:styleId="Bezmezer">
    <w:name w:val="No Spacing"/>
    <w:link w:val="BezmezerChar"/>
    <w:uiPriority w:val="1"/>
    <w:qFormat/>
    <w:rsid w:val="00B06F02"/>
    <w:pPr>
      <w:spacing w:after="0" w:line="240" w:lineRule="auto"/>
    </w:pPr>
  </w:style>
  <w:style w:type="character" w:customStyle="1" w:styleId="BezmezerChar">
    <w:name w:val="Bez mezer Char"/>
    <w:basedOn w:val="Standardnpsmoodstavce"/>
    <w:link w:val="Bezmezer"/>
    <w:uiPriority w:val="1"/>
    <w:rsid w:val="00811AC2"/>
  </w:style>
  <w:style w:type="paragraph" w:styleId="Zhlav">
    <w:name w:val="header"/>
    <w:basedOn w:val="Normln"/>
    <w:link w:val="ZhlavChar"/>
    <w:uiPriority w:val="99"/>
    <w:semiHidden/>
    <w:unhideWhenUsed/>
    <w:rsid w:val="00811AC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11AC2"/>
  </w:style>
  <w:style w:type="paragraph" w:styleId="Zpat">
    <w:name w:val="footer"/>
    <w:basedOn w:val="Normln"/>
    <w:link w:val="ZpatChar"/>
    <w:uiPriority w:val="99"/>
    <w:unhideWhenUsed/>
    <w:rsid w:val="00811AC2"/>
    <w:pPr>
      <w:tabs>
        <w:tab w:val="center" w:pos="4536"/>
        <w:tab w:val="right" w:pos="9072"/>
      </w:tabs>
      <w:spacing w:after="0" w:line="240" w:lineRule="auto"/>
    </w:pPr>
  </w:style>
  <w:style w:type="character" w:customStyle="1" w:styleId="ZpatChar">
    <w:name w:val="Zápatí Char"/>
    <w:basedOn w:val="Standardnpsmoodstavce"/>
    <w:link w:val="Zpat"/>
    <w:uiPriority w:val="99"/>
    <w:rsid w:val="00811AC2"/>
  </w:style>
</w:styles>
</file>

<file path=word/webSettings.xml><?xml version="1.0" encoding="utf-8"?>
<w:webSettings xmlns:r="http://schemas.openxmlformats.org/officeDocument/2006/relationships" xmlns:w="http://schemas.openxmlformats.org/wordprocessingml/2006/main">
  <w:divs>
    <w:div w:id="79063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F4B2C694F74496A43AE45FAC795329"/>
        <w:category>
          <w:name w:val="Obecné"/>
          <w:gallery w:val="placeholder"/>
        </w:category>
        <w:types>
          <w:type w:val="bbPlcHdr"/>
        </w:types>
        <w:behaviors>
          <w:behavior w:val="content"/>
        </w:behaviors>
        <w:guid w:val="{EC8B3836-672B-4A80-AABB-4DDC89E6267E}"/>
      </w:docPartPr>
      <w:docPartBody>
        <w:p w:rsidR="00000000" w:rsidRDefault="00C65636" w:rsidP="00C65636">
          <w:pPr>
            <w:pStyle w:val="33F4B2C694F74496A43AE45FAC795329"/>
          </w:pPr>
          <w:r>
            <w:rPr>
              <w:rFonts w:asciiTheme="majorHAnsi" w:eastAsiaTheme="majorEastAsia" w:hAnsiTheme="majorHAnsi" w:cstheme="majorBidi"/>
              <w:caps/>
            </w:rPr>
            <w:t>[Zadejte název společnosti.]</w:t>
          </w:r>
        </w:p>
      </w:docPartBody>
    </w:docPart>
    <w:docPart>
      <w:docPartPr>
        <w:name w:val="D324FA08569A45B1B9F13B52DB61F870"/>
        <w:category>
          <w:name w:val="Obecné"/>
          <w:gallery w:val="placeholder"/>
        </w:category>
        <w:types>
          <w:type w:val="bbPlcHdr"/>
        </w:types>
        <w:behaviors>
          <w:behavior w:val="content"/>
        </w:behaviors>
        <w:guid w:val="{3C5DE167-413B-4EC4-AE36-2127EECFEEAA}"/>
      </w:docPartPr>
      <w:docPartBody>
        <w:p w:rsidR="00000000" w:rsidRDefault="00C65636" w:rsidP="00C65636">
          <w:pPr>
            <w:pStyle w:val="D324FA08569A45B1B9F13B52DB61F870"/>
          </w:pPr>
          <w:r>
            <w:rPr>
              <w:rFonts w:asciiTheme="majorHAnsi" w:eastAsiaTheme="majorEastAsia" w:hAnsiTheme="majorHAnsi" w:cstheme="majorBidi"/>
              <w:sz w:val="80"/>
              <w:szCs w:val="80"/>
            </w:rPr>
            <w:t>[Zadejte název dokumentu.]</w:t>
          </w:r>
        </w:p>
      </w:docPartBody>
    </w:docPart>
    <w:docPart>
      <w:docPartPr>
        <w:name w:val="4BCF729EC2AB4950AF5BA2F3BF3B52FD"/>
        <w:category>
          <w:name w:val="Obecné"/>
          <w:gallery w:val="placeholder"/>
        </w:category>
        <w:types>
          <w:type w:val="bbPlcHdr"/>
        </w:types>
        <w:behaviors>
          <w:behavior w:val="content"/>
        </w:behaviors>
        <w:guid w:val="{E444A0A7-52A0-4DC3-842A-4661BB1B52ED}"/>
      </w:docPartPr>
      <w:docPartBody>
        <w:p w:rsidR="00000000" w:rsidRDefault="00C65636" w:rsidP="00C65636">
          <w:pPr>
            <w:pStyle w:val="4BCF729EC2AB4950AF5BA2F3BF3B52FD"/>
          </w:pPr>
          <w:r>
            <w:rPr>
              <w:rFonts w:asciiTheme="majorHAnsi" w:eastAsiaTheme="majorEastAsia" w:hAnsiTheme="majorHAnsi" w:cstheme="majorBidi"/>
              <w:sz w:val="44"/>
              <w:szCs w:val="44"/>
            </w:rPr>
            <w:t>[Zadejte podtitul dokumentu.]</w:t>
          </w:r>
        </w:p>
      </w:docPartBody>
    </w:docPart>
    <w:docPart>
      <w:docPartPr>
        <w:name w:val="08BBC3BB8B094B08BCFFC156A61A499F"/>
        <w:category>
          <w:name w:val="Obecné"/>
          <w:gallery w:val="placeholder"/>
        </w:category>
        <w:types>
          <w:type w:val="bbPlcHdr"/>
        </w:types>
        <w:behaviors>
          <w:behavior w:val="content"/>
        </w:behaviors>
        <w:guid w:val="{8408397C-B890-4EEF-A0C8-B9C7C64411F4}"/>
      </w:docPartPr>
      <w:docPartBody>
        <w:p w:rsidR="00000000" w:rsidRDefault="00C65636" w:rsidP="00C65636">
          <w:pPr>
            <w:pStyle w:val="08BBC3BB8B094B08BCFFC156A61A499F"/>
          </w:pPr>
          <w:r>
            <w:rPr>
              <w:b/>
              <w:bCs/>
            </w:rPr>
            <w:t>[Zadejte jméno autora.]</w:t>
          </w:r>
        </w:p>
      </w:docPartBody>
    </w:docPart>
    <w:docPart>
      <w:docPartPr>
        <w:name w:val="06256880A40F45A28D7EB633C8E7A6BA"/>
        <w:category>
          <w:name w:val="Obecné"/>
          <w:gallery w:val="placeholder"/>
        </w:category>
        <w:types>
          <w:type w:val="bbPlcHdr"/>
        </w:types>
        <w:behaviors>
          <w:behavior w:val="content"/>
        </w:behaviors>
        <w:guid w:val="{294033B8-C247-4539-BBB4-CE93A1105C2D}"/>
      </w:docPartPr>
      <w:docPartBody>
        <w:p w:rsidR="00000000" w:rsidRDefault="00C65636" w:rsidP="00C65636">
          <w:pPr>
            <w:pStyle w:val="06256880A40F45A28D7EB633C8E7A6BA"/>
          </w:pPr>
          <w:r>
            <w:rPr>
              <w:b/>
              <w:bCs/>
            </w:rPr>
            <w:t>[Vyberte datum.]</w:t>
          </w:r>
        </w:p>
      </w:docPartBody>
    </w:docPart>
    <w:docPart>
      <w:docPartPr>
        <w:name w:val="0A00BC71AC4245EC91CCC569CAE62127"/>
        <w:category>
          <w:name w:val="Obecné"/>
          <w:gallery w:val="placeholder"/>
        </w:category>
        <w:types>
          <w:type w:val="bbPlcHdr"/>
        </w:types>
        <w:behaviors>
          <w:behavior w:val="content"/>
        </w:behaviors>
        <w:guid w:val="{CCDF0E25-6022-4F2D-AFC5-D1A9F43CFDBF}"/>
      </w:docPartPr>
      <w:docPartBody>
        <w:p w:rsidR="00000000" w:rsidRDefault="00C65636" w:rsidP="00C65636">
          <w:pPr>
            <w:pStyle w:val="0A00BC71AC4245EC91CCC569CAE62127"/>
          </w:pPr>
          <w:r w:rsidRPr="008221B2">
            <w:rPr>
              <w:rStyle w:val="Zstupntext"/>
            </w:rPr>
            <w:t>[Předmět]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65636"/>
    <w:rsid w:val="00690DF7"/>
    <w:rsid w:val="00C656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1B83CBEFA234E4E9291CDC47D22AE3A">
    <w:name w:val="31B83CBEFA234E4E9291CDC47D22AE3A"/>
    <w:rsid w:val="00C65636"/>
  </w:style>
  <w:style w:type="paragraph" w:customStyle="1" w:styleId="33F4B2C694F74496A43AE45FAC795329">
    <w:name w:val="33F4B2C694F74496A43AE45FAC795329"/>
    <w:rsid w:val="00C65636"/>
  </w:style>
  <w:style w:type="paragraph" w:customStyle="1" w:styleId="D324FA08569A45B1B9F13B52DB61F870">
    <w:name w:val="D324FA08569A45B1B9F13B52DB61F870"/>
    <w:rsid w:val="00C65636"/>
  </w:style>
  <w:style w:type="paragraph" w:customStyle="1" w:styleId="4BCF729EC2AB4950AF5BA2F3BF3B52FD">
    <w:name w:val="4BCF729EC2AB4950AF5BA2F3BF3B52FD"/>
    <w:rsid w:val="00C65636"/>
  </w:style>
  <w:style w:type="paragraph" w:customStyle="1" w:styleId="08BBC3BB8B094B08BCFFC156A61A499F">
    <w:name w:val="08BBC3BB8B094B08BCFFC156A61A499F"/>
    <w:rsid w:val="00C65636"/>
  </w:style>
  <w:style w:type="paragraph" w:customStyle="1" w:styleId="06256880A40F45A28D7EB633C8E7A6BA">
    <w:name w:val="06256880A40F45A28D7EB633C8E7A6BA"/>
    <w:rsid w:val="00C65636"/>
  </w:style>
  <w:style w:type="paragraph" w:customStyle="1" w:styleId="787F7E814D07403981708E120EFB8147">
    <w:name w:val="787F7E814D07403981708E120EFB8147"/>
    <w:rsid w:val="00C65636"/>
  </w:style>
  <w:style w:type="paragraph" w:customStyle="1" w:styleId="9F0119673EFB47C98B688E4284F27C01">
    <w:name w:val="9F0119673EFB47C98B688E4284F27C01"/>
    <w:rsid w:val="00C65636"/>
  </w:style>
  <w:style w:type="paragraph" w:customStyle="1" w:styleId="A79CEE687A8949CE9342FA68F71C3AF6">
    <w:name w:val="A79CEE687A8949CE9342FA68F71C3AF6"/>
    <w:rsid w:val="00C65636"/>
  </w:style>
  <w:style w:type="character" w:styleId="Zstupntext">
    <w:name w:val="Placeholder Text"/>
    <w:basedOn w:val="Standardnpsmoodstavce"/>
    <w:uiPriority w:val="99"/>
    <w:semiHidden/>
    <w:rsid w:val="00C65636"/>
    <w:rPr>
      <w:color w:val="808080"/>
    </w:rPr>
  </w:style>
  <w:style w:type="paragraph" w:customStyle="1" w:styleId="0A00BC71AC4245EC91CCC569CAE62127">
    <w:name w:val="0A00BC71AC4245EC91CCC569CAE62127"/>
    <w:rsid w:val="00C65636"/>
  </w:style>
  <w:style w:type="paragraph" w:customStyle="1" w:styleId="010FF95DB3F14EFFBBFB007FCE1881A8">
    <w:name w:val="010FF95DB3F14EFFBBFB007FCE1881A8"/>
    <w:rsid w:val="00C656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762</Words>
  <Characters>4497</Characters>
  <Application>Microsoft Office Word</Application>
  <DocSecurity>0</DocSecurity>
  <Lines>37</Lines>
  <Paragraphs>10</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
      <vt:lpstr>Zadání</vt:lpstr>
      <vt:lpstr>    Případ užití, motivace</vt:lpstr>
      <vt:lpstr>    Požadavky</vt:lpstr>
      <vt:lpstr>Řešení</vt:lpstr>
      <vt:lpstr>Závěr</vt:lpstr>
      <vt:lpstr>Příloha (diagram komunikace)</vt:lpstr>
    </vt:vector>
  </TitlesOfParts>
  <Company>ZÁPADOČESKÁ UNIVERZITA</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Semestrální práce z KIV/DS</dc:title>
  <dc:subject>Simulace transakcí</dc:subject>
  <dc:creator>Martin Sloup</dc:creator>
  <cp:lastModifiedBy>Martin Sloup</cp:lastModifiedBy>
  <cp:revision>6</cp:revision>
  <dcterms:created xsi:type="dcterms:W3CDTF">2010-12-05T16:17:00Z</dcterms:created>
  <dcterms:modified xsi:type="dcterms:W3CDTF">2010-12-05T22:20:00Z</dcterms:modified>
</cp:coreProperties>
</file>