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1" w:rsidRDefault="005A4A51" w:rsidP="005A4A51"/>
    <w:p w:rsidR="005A4A51" w:rsidRDefault="005A4A51" w:rsidP="005A4A51"/>
    <w:p w:rsidR="005A4A51" w:rsidRDefault="005A4A51" w:rsidP="005A4A51"/>
    <w:p w:rsidR="005A4A51" w:rsidRDefault="005A4A51" w:rsidP="005A4A51"/>
    <w:p w:rsidR="0092530B" w:rsidRDefault="0069621B" w:rsidP="00C740E7">
      <w:pPr>
        <w:pStyle w:val="Nzev"/>
        <w:jc w:val="center"/>
      </w:pPr>
      <w:r>
        <w:t>Mapový lokátor</w:t>
      </w:r>
    </w:p>
    <w:p w:rsidR="0069621B" w:rsidRDefault="0069621B" w:rsidP="00C740E7">
      <w:pPr>
        <w:pStyle w:val="Podtitul"/>
      </w:pPr>
      <w:r>
        <w:t xml:space="preserve">Dokument </w:t>
      </w:r>
      <w:r w:rsidRPr="00C740E7">
        <w:t>specifikace</w:t>
      </w:r>
      <w:r>
        <w:t xml:space="preserve"> </w:t>
      </w:r>
      <w:r w:rsidRPr="00C740E7">
        <w:t>požadavků</w:t>
      </w:r>
    </w:p>
    <w:p w:rsidR="00C740E7" w:rsidRDefault="00C740E7" w:rsidP="00C740E7">
      <w:pPr>
        <w:pStyle w:val="Podtitul"/>
      </w:pPr>
      <w:r w:rsidRPr="00D61385">
        <w:t>Tým SVK (Sloup, Vavřička, Kořán)</w:t>
      </w:r>
    </w:p>
    <w:p w:rsidR="00C740E7" w:rsidRPr="00C740E7" w:rsidRDefault="007331D6" w:rsidP="00C740E7">
      <w:pPr>
        <w:pStyle w:val="Podtitu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4pt;margin-top:626.65pt;width:473.4pt;height:89.25pt;z-index:251660288;mso-position-horizontal-relative:margin;mso-position-vertical-relative:margin;mso-width-relative:margin;mso-height-relative:margin" stroked="f">
            <v:textbox>
              <w:txbxContent>
                <w:p w:rsidR="00466BD8" w:rsidRDefault="00466BD8" w:rsidP="00466BD8">
                  <w:pPr>
                    <w:pStyle w:val="NadpisHistorie"/>
                  </w:pPr>
                  <w:bookmarkStart w:id="0" w:name="_Toc230636295"/>
                  <w:bookmarkStart w:id="1" w:name="_Toc230636323"/>
                  <w:r>
                    <w:t>Historie verzí</w:t>
                  </w:r>
                  <w:bookmarkEnd w:id="0"/>
                  <w:bookmarkEnd w:id="1"/>
                </w:p>
                <w:tbl>
                  <w:tblPr>
                    <w:tblStyle w:val="Barevnseznamzvraznn6"/>
                    <w:tblW w:w="5000" w:type="pct"/>
                    <w:tblLook w:val="04A0"/>
                  </w:tblPr>
                  <w:tblGrid>
                    <w:gridCol w:w="2561"/>
                    <w:gridCol w:w="1131"/>
                    <w:gridCol w:w="3603"/>
                    <w:gridCol w:w="2116"/>
                  </w:tblGrid>
                  <w:tr w:rsidR="00466BD8" w:rsidTr="00223B90">
                    <w:trPr>
                      <w:cnfStyle w:val="100000000000"/>
                    </w:trPr>
                    <w:tc>
                      <w:tcPr>
                        <w:cnfStyle w:val="001000000000"/>
                        <w:tcW w:w="1361" w:type="pct"/>
                      </w:tcPr>
                      <w:p w:rsidR="00466BD8" w:rsidRDefault="00466BD8" w:rsidP="00A85191">
                        <w:r>
                          <w:t>Datum</w:t>
                        </w:r>
                      </w:p>
                    </w:tc>
                    <w:tc>
                      <w:tcPr>
                        <w:tcW w:w="601" w:type="pct"/>
                      </w:tcPr>
                      <w:p w:rsidR="00466BD8" w:rsidRDefault="00466BD8" w:rsidP="00A85191">
                        <w:pPr>
                          <w:cnfStyle w:val="100000000000"/>
                        </w:pPr>
                        <w:r>
                          <w:t>Verze</w:t>
                        </w:r>
                      </w:p>
                    </w:tc>
                    <w:tc>
                      <w:tcPr>
                        <w:tcW w:w="1914" w:type="pct"/>
                      </w:tcPr>
                      <w:p w:rsidR="00466BD8" w:rsidRDefault="00466BD8" w:rsidP="00A85191">
                        <w:pPr>
                          <w:cnfStyle w:val="100000000000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1124" w:type="pct"/>
                      </w:tcPr>
                      <w:p w:rsidR="00466BD8" w:rsidRDefault="00466BD8" w:rsidP="00A85191">
                        <w:pPr>
                          <w:cnfStyle w:val="100000000000"/>
                        </w:pPr>
                        <w:r>
                          <w:t>Autor</w:t>
                        </w:r>
                      </w:p>
                    </w:tc>
                  </w:tr>
                  <w:tr w:rsidR="00466BD8" w:rsidTr="00223B90">
                    <w:trPr>
                      <w:cnfStyle w:val="000000100000"/>
                    </w:trPr>
                    <w:tc>
                      <w:tcPr>
                        <w:cnfStyle w:val="001000000000"/>
                        <w:tcW w:w="1361" w:type="pct"/>
                      </w:tcPr>
                      <w:p w:rsidR="00466BD8" w:rsidRDefault="00466BD8" w:rsidP="00A85191">
                        <w:r>
                          <w:t>17. května 2009</w:t>
                        </w:r>
                      </w:p>
                    </w:tc>
                    <w:tc>
                      <w:tcPr>
                        <w:tcW w:w="601" w:type="pct"/>
                      </w:tcPr>
                      <w:p w:rsidR="00466BD8" w:rsidRDefault="00466BD8" w:rsidP="00A85191">
                        <w:pPr>
                          <w:cnfStyle w:val="000000100000"/>
                        </w:pPr>
                        <w:r>
                          <w:t>1.0</w:t>
                        </w:r>
                      </w:p>
                    </w:tc>
                    <w:tc>
                      <w:tcPr>
                        <w:tcW w:w="1914" w:type="pct"/>
                      </w:tcPr>
                      <w:p w:rsidR="00466BD8" w:rsidRDefault="00466BD8" w:rsidP="00A85191">
                        <w:pPr>
                          <w:cnfStyle w:val="000000100000"/>
                        </w:pPr>
                        <w:r>
                          <w:t>Vytvoření dokumentu</w:t>
                        </w:r>
                      </w:p>
                    </w:tc>
                    <w:tc>
                      <w:tcPr>
                        <w:tcW w:w="1124" w:type="pct"/>
                      </w:tcPr>
                      <w:p w:rsidR="00466BD8" w:rsidRDefault="00466BD8" w:rsidP="00A85191">
                        <w:pPr>
                          <w:cnfStyle w:val="000000100000"/>
                        </w:pPr>
                        <w:r>
                          <w:t>Martin Sloup</w:t>
                        </w:r>
                      </w:p>
                    </w:tc>
                  </w:tr>
                </w:tbl>
                <w:p w:rsidR="00466BD8" w:rsidRDefault="00466BD8" w:rsidP="00A85191"/>
              </w:txbxContent>
            </v:textbox>
            <w10:wrap type="square" anchorx="margin" anchory="margin"/>
          </v:shape>
        </w:pict>
      </w:r>
      <w:r w:rsidR="00C740E7">
        <w:t>Autor: Martin Sloup</w:t>
      </w:r>
    </w:p>
    <w:p w:rsidR="007331D6" w:rsidRDefault="007331D6" w:rsidP="00A85191">
      <w:pPr>
        <w:sectPr w:rsidR="007331D6" w:rsidSect="007331D6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0C49F3" w:rsidRDefault="000C49F3" w:rsidP="007331D6">
      <w:pPr>
        <w:pStyle w:val="NadpisHistorie"/>
      </w:pPr>
      <w:r>
        <w:lastRenderedPageBreak/>
        <w:t>Obsah</w:t>
      </w:r>
    </w:p>
    <w:p w:rsidR="004553B6" w:rsidRDefault="000C49F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"2-2" \t "Nadpis 1;1;Nadpis 3;3" </w:instrText>
      </w:r>
      <w:r>
        <w:fldChar w:fldCharType="separate"/>
      </w:r>
      <w:r w:rsidR="004553B6">
        <w:rPr>
          <w:noProof/>
        </w:rPr>
        <w:t>1</w:t>
      </w:r>
      <w:r w:rsidR="004553B6">
        <w:rPr>
          <w:rFonts w:eastAsiaTheme="minorEastAsia"/>
          <w:noProof/>
          <w:lang w:eastAsia="cs-CZ"/>
        </w:rPr>
        <w:tab/>
      </w:r>
      <w:r w:rsidR="004553B6">
        <w:rPr>
          <w:noProof/>
        </w:rPr>
        <w:t>Úvod</w:t>
      </w:r>
      <w:r w:rsidR="004553B6">
        <w:rPr>
          <w:noProof/>
        </w:rPr>
        <w:tab/>
      </w:r>
      <w:r w:rsidR="004553B6">
        <w:rPr>
          <w:noProof/>
        </w:rPr>
        <w:fldChar w:fldCharType="begin"/>
      </w:r>
      <w:r w:rsidR="004553B6">
        <w:rPr>
          <w:noProof/>
        </w:rPr>
        <w:instrText xml:space="preserve"> PAGEREF _Toc230637409 \h </w:instrText>
      </w:r>
      <w:r w:rsidR="004553B6">
        <w:rPr>
          <w:noProof/>
        </w:rPr>
      </w:r>
      <w:r w:rsidR="004553B6">
        <w:rPr>
          <w:noProof/>
        </w:rPr>
        <w:fldChar w:fldCharType="separate"/>
      </w:r>
      <w:r w:rsidR="004553B6">
        <w:rPr>
          <w:noProof/>
        </w:rPr>
        <w:t>2</w:t>
      </w:r>
      <w:r w:rsidR="004553B6">
        <w:rPr>
          <w:noProof/>
        </w:rPr>
        <w:fldChar w:fldCharType="end"/>
      </w:r>
    </w:p>
    <w:p w:rsidR="004553B6" w:rsidRDefault="004553B6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2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Obecné vlastnosti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Specifické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3.1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Funkční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3.1.1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Použití komponentového modelu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3.1.2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Načítání polohy objektů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3.1.3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Požadavky na způsob ovládání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3.2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Mimofunkční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3.2.1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Použitý programovací jazyk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3.2.2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Nezávislost na implementaci OSGi Frameworku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3.2.3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Výběr API pro zobrazení map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53B6" w:rsidRDefault="004553B6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3.3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3.3.1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Uživatelské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3.3.2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Softwarové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53B6" w:rsidRDefault="004553B6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3.3.3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Hardwarové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53B6" w:rsidRDefault="004553B6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4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Glosář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53B6" w:rsidRDefault="004553B6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5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Odkazy na zdroje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553B6" w:rsidRDefault="004553B6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noProof/>
        </w:rPr>
        <w:t>6</w:t>
      </w:r>
      <w:r>
        <w:rPr>
          <w:rFonts w:eastAsiaTheme="minorEastAsia"/>
          <w:noProof/>
          <w:lang w:eastAsia="cs-CZ"/>
        </w:rPr>
        <w:tab/>
      </w:r>
      <w:r>
        <w:rPr>
          <w:noProof/>
        </w:rPr>
        <w:t>Přílohy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_Toc230637426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66BD8" w:rsidRDefault="000C49F3" w:rsidP="00466BD8">
      <w:r>
        <w:fldChar w:fldCharType="end"/>
      </w:r>
    </w:p>
    <w:p w:rsidR="000C49F3" w:rsidRDefault="000C49F3">
      <w:pPr>
        <w:jc w:val="left"/>
        <w:sectPr w:rsidR="000C49F3" w:rsidSect="007331D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bookmarkStart w:id="2" w:name="_Toc230636296"/>
      <w:bookmarkStart w:id="3" w:name="_Toc230636324"/>
    </w:p>
    <w:p w:rsidR="0069621B" w:rsidRDefault="00B6639B" w:rsidP="00A85191">
      <w:pPr>
        <w:pStyle w:val="Nadpis1"/>
      </w:pPr>
      <w:bookmarkStart w:id="4" w:name="_Toc230637409"/>
      <w:r>
        <w:lastRenderedPageBreak/>
        <w:t>Úvod</w:t>
      </w:r>
      <w:bookmarkEnd w:id="2"/>
      <w:bookmarkEnd w:id="3"/>
      <w:bookmarkEnd w:id="4"/>
    </w:p>
    <w:p w:rsidR="00B6639B" w:rsidRDefault="00B6639B" w:rsidP="00B6639B">
      <w:r>
        <w:t>Na univerzitě se pracuje v komponentovém modelu OSGi. Rádi by demonstrovali použití kompone</w:t>
      </w:r>
      <w:r>
        <w:t>n</w:t>
      </w:r>
      <w:r>
        <w:t>tového modelu OSGi v aplikaci umožňující uživateli sledování pohybujících se objektů na mapě. Pře</w:t>
      </w:r>
      <w:r>
        <w:t>d</w:t>
      </w:r>
      <w:r>
        <w:t xml:space="preserve">pokladem je možnost pohybu s mapou její přiblížení, oddálení a výběr zobrazených objektů. Objekty budou aktualizovat svoji polohu po několika vteřinách. </w:t>
      </w:r>
    </w:p>
    <w:p w:rsidR="00B6639B" w:rsidRDefault="00B6639B" w:rsidP="00A85191">
      <w:pPr>
        <w:pStyle w:val="Nadpis1"/>
      </w:pPr>
      <w:bookmarkStart w:id="5" w:name="_Toc230636297"/>
      <w:bookmarkStart w:id="6" w:name="_Toc230636325"/>
      <w:bookmarkStart w:id="7" w:name="_Toc230637410"/>
      <w:r>
        <w:t>Obecné vlastnosti</w:t>
      </w:r>
      <w:bookmarkEnd w:id="5"/>
      <w:bookmarkEnd w:id="6"/>
      <w:bookmarkEnd w:id="7"/>
    </w:p>
    <w:p w:rsidR="00AD2911" w:rsidRPr="00AD2911" w:rsidRDefault="00AD2911" w:rsidP="00A85191">
      <w:r>
        <w:t>Aplikace umožní uživateli sledovat skupiny objektů na mapě. Tyto skupiny objektů budou přednast</w:t>
      </w:r>
      <w:r>
        <w:t>a</w:t>
      </w:r>
      <w:r>
        <w:t xml:space="preserve">veny administrátorem systému. </w:t>
      </w:r>
      <w:r w:rsidR="005F4763">
        <w:t>Uživatel bude moci zvolit, kterou skupinu objektů chce vidět na m</w:t>
      </w:r>
      <w:r w:rsidR="005F4763">
        <w:t>a</w:t>
      </w:r>
      <w:r w:rsidR="005F4763">
        <w:t xml:space="preserve">pě a kterou ne. Zároveň uživatel bude moci provádět standardní operace s mapou, tj. pohybovat se zorným polem mapy, přibližovat a oddalovat mapu. </w:t>
      </w:r>
    </w:p>
    <w:p w:rsidR="00B6639B" w:rsidRDefault="00B6639B" w:rsidP="00A85191">
      <w:pPr>
        <w:pStyle w:val="Nadpis1"/>
      </w:pPr>
      <w:bookmarkStart w:id="8" w:name="_Toc230636298"/>
      <w:bookmarkStart w:id="9" w:name="_Toc230636326"/>
      <w:bookmarkStart w:id="10" w:name="_Toc230637411"/>
      <w:r>
        <w:t>Specifické požadavky</w:t>
      </w:r>
      <w:bookmarkEnd w:id="8"/>
      <w:bookmarkEnd w:id="9"/>
      <w:bookmarkEnd w:id="10"/>
    </w:p>
    <w:p w:rsidR="00B6639B" w:rsidRDefault="00B6639B" w:rsidP="00A85191">
      <w:pPr>
        <w:pStyle w:val="Nadpis2"/>
      </w:pPr>
      <w:bookmarkStart w:id="11" w:name="_Toc230636299"/>
      <w:bookmarkStart w:id="12" w:name="_Toc230636327"/>
      <w:bookmarkStart w:id="13" w:name="_Toc230637412"/>
      <w:r>
        <w:t>Funkční požadavky</w:t>
      </w:r>
      <w:bookmarkEnd w:id="11"/>
      <w:bookmarkEnd w:id="12"/>
      <w:bookmarkEnd w:id="13"/>
    </w:p>
    <w:p w:rsidR="005F4763" w:rsidRPr="00B6639B" w:rsidRDefault="005F4763" w:rsidP="00A85191">
      <w:pPr>
        <w:pStyle w:val="Nadpis3"/>
      </w:pPr>
      <w:bookmarkStart w:id="14" w:name="_Toc230636300"/>
      <w:bookmarkStart w:id="15" w:name="_Toc230636328"/>
      <w:bookmarkStart w:id="16" w:name="_Toc230637413"/>
      <w:r>
        <w:t>Použití komponentového modelu</w:t>
      </w:r>
      <w:bookmarkEnd w:id="14"/>
      <w:bookmarkEnd w:id="15"/>
      <w:bookmarkEnd w:id="16"/>
    </w:p>
    <w:p w:rsidR="005F4763" w:rsidRDefault="005F4763" w:rsidP="00A85191">
      <w:r>
        <w:t xml:space="preserve">Zadavatelem projektu bylo navrženo rozčlenění </w:t>
      </w:r>
      <w:r w:rsidR="00FF1C14">
        <w:t xml:space="preserve">objektů aplikace do </w:t>
      </w:r>
      <w:r>
        <w:t>komponent OSGi modelu a nav</w:t>
      </w:r>
      <w:r>
        <w:t>r</w:t>
      </w:r>
      <w:r>
        <w:t>žení rozhraní ke komunikaci mezi komponentami systému. Komponenty jsou navrženy tak, aby je bylo možné za běhu vyměňovat za jiné implementace</w:t>
      </w:r>
      <w:r w:rsidR="00FF1C14">
        <w:t xml:space="preserve"> komponent</w:t>
      </w:r>
      <w:r w:rsidR="00B92679">
        <w:t>.</w:t>
      </w:r>
    </w:p>
    <w:p w:rsidR="00FF1C14" w:rsidRDefault="00FF1C14" w:rsidP="00A85191">
      <w:pPr>
        <w:pStyle w:val="Nadpis3"/>
      </w:pPr>
      <w:bookmarkStart w:id="17" w:name="_Toc230636301"/>
      <w:bookmarkStart w:id="18" w:name="_Toc230636329"/>
      <w:bookmarkStart w:id="19" w:name="_Toc230637414"/>
      <w:r>
        <w:t>Načítání polohy objektů</w:t>
      </w:r>
      <w:bookmarkEnd w:id="17"/>
      <w:bookmarkEnd w:id="18"/>
      <w:bookmarkEnd w:id="19"/>
    </w:p>
    <w:p w:rsidR="00FF1C14" w:rsidRPr="00FF1C14" w:rsidRDefault="00FF1C14" w:rsidP="00A85191">
      <w:r>
        <w:t>Jednou z komponent aplikace je komponenta sloužící k načítání informací o poloze objektů. Pro uká</w:t>
      </w:r>
      <w:r>
        <w:t>z</w:t>
      </w:r>
      <w:r>
        <w:t>ku funkční aplikace bylo zvoleno načítání souřadnic ze záznamu trasy ve formátu NMEA. Jedná se prakticky o záznam komunikace GPS zařízení a aplikace, která GPS zařízení používá.</w:t>
      </w:r>
    </w:p>
    <w:p w:rsidR="00B6639B" w:rsidRDefault="00B6639B" w:rsidP="00A85191">
      <w:pPr>
        <w:pStyle w:val="Nadpis3"/>
      </w:pPr>
      <w:bookmarkStart w:id="20" w:name="_Toc230636302"/>
      <w:bookmarkStart w:id="21" w:name="_Toc230636330"/>
      <w:bookmarkStart w:id="22" w:name="_Toc230637415"/>
      <w:r>
        <w:t>Požadavky na způsob ovládání</w:t>
      </w:r>
      <w:bookmarkEnd w:id="20"/>
      <w:bookmarkEnd w:id="21"/>
      <w:bookmarkEnd w:id="22"/>
    </w:p>
    <w:p w:rsidR="00B92679" w:rsidRDefault="00B92679" w:rsidP="00A85191">
      <w:r>
        <w:t>Aplikace bude tvořena mapou se skupinou objektů a postraní lištou, kde si bude moci uživatel zvolit</w:t>
      </w:r>
      <w:r w:rsidR="00C740E7">
        <w:t>,</w:t>
      </w:r>
      <w:r>
        <w:t xml:space="preserve"> které skupiny objektů chce uživatel vidět a které ne. U mapy bude moci uživatel pohybovat se zo</w:t>
      </w:r>
      <w:r>
        <w:t>r</w:t>
      </w:r>
      <w:r>
        <w:t>ným polem mapy, přibližovat a oddalovat mapu. O každého zobrazeného objektu na mapě bude moci uživatel zobrazit informace.</w:t>
      </w:r>
    </w:p>
    <w:p w:rsidR="00B6639B" w:rsidRDefault="00FB7DEF" w:rsidP="00A85191">
      <w:pPr>
        <w:pStyle w:val="Nadpis2"/>
      </w:pPr>
      <w:r>
        <w:t xml:space="preserve"> </w:t>
      </w:r>
      <w:bookmarkStart w:id="23" w:name="_Toc230636303"/>
      <w:bookmarkStart w:id="24" w:name="_Toc230636331"/>
      <w:bookmarkStart w:id="25" w:name="_Toc230637416"/>
      <w:r w:rsidR="00B6639B">
        <w:t>Mimofunkční požadavky</w:t>
      </w:r>
      <w:bookmarkEnd w:id="23"/>
      <w:bookmarkEnd w:id="24"/>
      <w:bookmarkEnd w:id="25"/>
    </w:p>
    <w:p w:rsidR="00B6639B" w:rsidRDefault="00B6639B" w:rsidP="00A85191">
      <w:pPr>
        <w:pStyle w:val="Nadpis3"/>
      </w:pPr>
      <w:bookmarkStart w:id="26" w:name="_Toc230636304"/>
      <w:bookmarkStart w:id="27" w:name="_Toc230636332"/>
      <w:bookmarkStart w:id="28" w:name="_Toc230637417"/>
      <w:r>
        <w:t>Použitý programovací jazyk</w:t>
      </w:r>
      <w:bookmarkEnd w:id="26"/>
      <w:bookmarkEnd w:id="27"/>
      <w:bookmarkEnd w:id="28"/>
    </w:p>
    <w:p w:rsidR="00E87CA0" w:rsidRDefault="00E87CA0" w:rsidP="00E87CA0">
      <w:r>
        <w:t>Jedním z požadavků je použití OSGi modelu při vývoji aplikace, proto jazyk, kterým je aplikace naps</w:t>
      </w:r>
      <w:r>
        <w:t>á</w:t>
      </w:r>
      <w:r>
        <w:t>na je pevně určen. Programovacím jazykem je tedy Java od verze 1.6.</w:t>
      </w:r>
    </w:p>
    <w:p w:rsidR="00E87CA0" w:rsidRDefault="00E87CA0" w:rsidP="00A85191">
      <w:pPr>
        <w:pStyle w:val="Nadpis3"/>
      </w:pPr>
      <w:bookmarkStart w:id="29" w:name="_Toc230636305"/>
      <w:bookmarkStart w:id="30" w:name="_Toc230636333"/>
      <w:bookmarkStart w:id="31" w:name="_Toc230637418"/>
      <w:r>
        <w:t xml:space="preserve">Nezávislost na implementaci OSGi </w:t>
      </w:r>
      <w:r w:rsidR="00C740E7">
        <w:t>Frameworku</w:t>
      </w:r>
      <w:bookmarkEnd w:id="29"/>
      <w:bookmarkEnd w:id="30"/>
      <w:bookmarkEnd w:id="31"/>
    </w:p>
    <w:p w:rsidR="00E87CA0" w:rsidRPr="00E87CA0" w:rsidRDefault="00E87CA0" w:rsidP="00A85191">
      <w:r>
        <w:t xml:space="preserve">Zadavatelem projektu je pevně stanovena nezávislost na implementaci OSGi </w:t>
      </w:r>
      <w:r w:rsidR="00C740E7">
        <w:t>Frameworku</w:t>
      </w:r>
      <w:r>
        <w:t>. Aplikace je primárně vyvíjena pod implementací Apache Felix, ale není problém ji rozběhnout na implementaci Eclipse Equinox, případně Knopflerfish.</w:t>
      </w:r>
    </w:p>
    <w:p w:rsidR="00223B90" w:rsidRDefault="00223B90" w:rsidP="00A85191">
      <w:pPr>
        <w:pStyle w:val="Nadpis3"/>
      </w:pPr>
      <w:bookmarkStart w:id="32" w:name="_Toc230636306"/>
      <w:bookmarkStart w:id="33" w:name="_Toc230636334"/>
      <w:bookmarkStart w:id="34" w:name="_Toc230637419"/>
      <w:r>
        <w:lastRenderedPageBreak/>
        <w:t>Vý</w:t>
      </w:r>
      <w:r w:rsidR="00E87CA0">
        <w:t>běr API pro zobrazení map</w:t>
      </w:r>
      <w:bookmarkEnd w:id="32"/>
      <w:bookmarkEnd w:id="33"/>
      <w:bookmarkEnd w:id="34"/>
    </w:p>
    <w:p w:rsidR="00223B90" w:rsidRDefault="00223B90" w:rsidP="00A85191">
      <w:r>
        <w:t xml:space="preserve"> Při návrhu bylo nutné vybrat API, které bude vykreslovat, jak samotnou mapu, tak i příslušné objekty na mapě. Zadavatel nespecifikoval, jaké API použít. Byla určena pouze jedna podmínka – zobrazení map nejen pro Českou Republiku. Po prozkoumání různých API pro vizualizaci map byla zvolena i</w:t>
      </w:r>
      <w:r>
        <w:t>m</w:t>
      </w:r>
      <w:r>
        <w:t>plementace Google Maps z následujících důvodů:</w:t>
      </w:r>
    </w:p>
    <w:p w:rsidR="00223B90" w:rsidRDefault="00D372D5" w:rsidP="00D81057">
      <w:pPr>
        <w:pStyle w:val="Odstavecseseznamem"/>
        <w:numPr>
          <w:ilvl w:val="0"/>
          <w:numId w:val="26"/>
        </w:numPr>
      </w:pPr>
      <w:r>
        <w:t>podrobnost</w:t>
      </w:r>
      <w:r w:rsidR="00223B90">
        <w:t xml:space="preserve"> map</w:t>
      </w:r>
    </w:p>
    <w:p w:rsidR="00223B90" w:rsidRDefault="00D372D5" w:rsidP="00D81057">
      <w:pPr>
        <w:pStyle w:val="Odstavecseseznamem"/>
        <w:numPr>
          <w:ilvl w:val="0"/>
          <w:numId w:val="26"/>
        </w:numPr>
      </w:pPr>
      <w:r>
        <w:t>jednoduché</w:t>
      </w:r>
      <w:r w:rsidR="00223B90">
        <w:t xml:space="preserve"> ovládání</w:t>
      </w:r>
    </w:p>
    <w:p w:rsidR="00223B90" w:rsidRDefault="00D372D5" w:rsidP="00D81057">
      <w:pPr>
        <w:pStyle w:val="Odstavecseseznamem"/>
        <w:numPr>
          <w:ilvl w:val="0"/>
          <w:numId w:val="26"/>
        </w:numPr>
      </w:pPr>
      <w:r>
        <w:t>jednoduchá</w:t>
      </w:r>
      <w:r w:rsidR="00223B90">
        <w:t xml:space="preserve"> implementace v produktu</w:t>
      </w:r>
    </w:p>
    <w:p w:rsidR="00223B90" w:rsidRDefault="00223B90" w:rsidP="00D81057">
      <w:pPr>
        <w:pStyle w:val="Odstavecseseznamem"/>
        <w:numPr>
          <w:ilvl w:val="0"/>
          <w:numId w:val="26"/>
        </w:numPr>
      </w:pPr>
      <w:r>
        <w:t>volné podmínky použití</w:t>
      </w:r>
    </w:p>
    <w:p w:rsidR="00FB7DEF" w:rsidRPr="00FB7DEF" w:rsidRDefault="00223B90" w:rsidP="00A85191">
      <w:r>
        <w:t>Google Maps API je tvořeno komponentou ve webové stránce, proto bylo nutné zajistit komunikaci mezi webovou stránkou a aplikací v reálném čase. Uživatelské prostředí bude tvořeno webovou stránkou pomocí značkovacího jazyka HTML společně se skriptováním na straně klienta v jazyce J</w:t>
      </w:r>
      <w:r>
        <w:t>a</w:t>
      </w:r>
      <w:r>
        <w:t>vaScript. Komunikace mezi webovou stránkou a zbytkem aplikace bude zajištěno pomocí REST nad protokolem HTTP v datovém formátu JSON.</w:t>
      </w:r>
    </w:p>
    <w:p w:rsidR="00B6639B" w:rsidRDefault="00B6639B" w:rsidP="00A85191">
      <w:pPr>
        <w:pStyle w:val="Nadpis2"/>
      </w:pPr>
      <w:bookmarkStart w:id="35" w:name="_Toc230636307"/>
      <w:bookmarkStart w:id="36" w:name="_Toc230636335"/>
      <w:bookmarkStart w:id="37" w:name="_Toc230637420"/>
      <w:r>
        <w:t>Rozhraní</w:t>
      </w:r>
      <w:bookmarkEnd w:id="35"/>
      <w:bookmarkEnd w:id="36"/>
      <w:bookmarkEnd w:id="37"/>
    </w:p>
    <w:p w:rsidR="00B6639B" w:rsidRDefault="00B6639B" w:rsidP="00A85191">
      <w:pPr>
        <w:pStyle w:val="Nadpis3"/>
      </w:pPr>
      <w:bookmarkStart w:id="38" w:name="_Toc230636308"/>
      <w:bookmarkStart w:id="39" w:name="_Toc230636336"/>
      <w:bookmarkStart w:id="40" w:name="_Toc230637421"/>
      <w:r>
        <w:t>Uživatelské</w:t>
      </w:r>
      <w:r w:rsidR="00E87CA0">
        <w:t xml:space="preserve"> rozhraní</w:t>
      </w:r>
      <w:bookmarkEnd w:id="38"/>
      <w:bookmarkEnd w:id="39"/>
      <w:bookmarkEnd w:id="40"/>
    </w:p>
    <w:p w:rsidR="00E87CA0" w:rsidRDefault="00D372D5" w:rsidP="00A85191">
      <w:r>
        <w:t>Aplikace je ovládána pomocí webového prohlížeče, v kterém je zobrazeno uživatelské prostředí apl</w:t>
      </w:r>
      <w:r>
        <w:t>i</w:t>
      </w:r>
      <w:r>
        <w:t xml:space="preserve">kace. Tato webová stránka řeší všechny uživatelské funkce aplikace, tj. výběr </w:t>
      </w:r>
      <w:r w:rsidR="00FF1C14">
        <w:t xml:space="preserve">viditelné </w:t>
      </w:r>
      <w:r>
        <w:t>skupiny obje</w:t>
      </w:r>
      <w:r>
        <w:t>k</w:t>
      </w:r>
      <w:r>
        <w:t>tů, zobrazení vybrané skupiny objektů na mapě, práce s mapou,</w:t>
      </w:r>
      <w:r w:rsidR="00FF1C14">
        <w:t xml:space="preserve"> zobrazení informace o objektu, …</w:t>
      </w:r>
    </w:p>
    <w:p w:rsidR="00B6639B" w:rsidRDefault="00B6639B" w:rsidP="00A85191">
      <w:pPr>
        <w:pStyle w:val="Nadpis3"/>
      </w:pPr>
      <w:bookmarkStart w:id="41" w:name="_Toc230636309"/>
      <w:bookmarkStart w:id="42" w:name="_Toc230636337"/>
      <w:bookmarkStart w:id="43" w:name="_Toc230637422"/>
      <w:r>
        <w:t>Softwarové</w:t>
      </w:r>
      <w:r w:rsidR="00E87CA0">
        <w:t xml:space="preserve"> rozhraní</w:t>
      </w:r>
      <w:bookmarkEnd w:id="41"/>
      <w:bookmarkEnd w:id="42"/>
      <w:bookmarkEnd w:id="43"/>
    </w:p>
    <w:p w:rsidR="009C784D" w:rsidRPr="00D372D5" w:rsidRDefault="00D372D5" w:rsidP="00A85191">
      <w:r>
        <w:t>Zadavatelem aplikace jsou pevně stanoveny rozhraní komponent aplikace. Ty je nutné pevně dod</w:t>
      </w:r>
      <w:r>
        <w:t>r</w:t>
      </w:r>
      <w:r>
        <w:t xml:space="preserve">žet, aby </w:t>
      </w:r>
      <w:r w:rsidR="009C784D">
        <w:t>bylo možné komponenty aplikace vyměňovat za běhu. Každá komponenta bude tím pádem bundle v OSGi modelu a rozhraní budou implementována pomocí OSGi service (přesněji declarative service).</w:t>
      </w:r>
    </w:p>
    <w:p w:rsidR="00B6639B" w:rsidRDefault="00B6639B" w:rsidP="00A85191">
      <w:pPr>
        <w:pStyle w:val="Nadpis3"/>
      </w:pPr>
      <w:bookmarkStart w:id="44" w:name="_Toc230636310"/>
      <w:bookmarkStart w:id="45" w:name="_Toc230636338"/>
      <w:bookmarkStart w:id="46" w:name="_Toc230637423"/>
      <w:r>
        <w:t>Hardwarové</w:t>
      </w:r>
      <w:r w:rsidR="00E87CA0">
        <w:t xml:space="preserve"> rozhraní</w:t>
      </w:r>
      <w:bookmarkEnd w:id="44"/>
      <w:bookmarkEnd w:id="45"/>
      <w:bookmarkEnd w:id="46"/>
    </w:p>
    <w:p w:rsidR="009C784D" w:rsidRPr="009C784D" w:rsidRDefault="009C784D" w:rsidP="00A85191">
      <w:r>
        <w:t>Aplikace používá připojení k internetu, proto je ho nutné mít k dispozici pro správný chod aplikace.</w:t>
      </w:r>
    </w:p>
    <w:p w:rsidR="00B6639B" w:rsidRDefault="00B6639B" w:rsidP="00A85191">
      <w:pPr>
        <w:pStyle w:val="Nadpis1"/>
      </w:pPr>
      <w:r>
        <w:t xml:space="preserve"> </w:t>
      </w:r>
      <w:bookmarkStart w:id="47" w:name="_Toc230636311"/>
      <w:bookmarkStart w:id="48" w:name="_Toc230636339"/>
      <w:bookmarkStart w:id="49" w:name="_Toc230637424"/>
      <w:r>
        <w:t>Glosář</w:t>
      </w:r>
      <w:bookmarkEnd w:id="47"/>
      <w:bookmarkEnd w:id="48"/>
      <w:bookmarkEnd w:id="49"/>
    </w:p>
    <w:p w:rsidR="00FF1C14" w:rsidRPr="00FB77E6" w:rsidRDefault="00FF1C14" w:rsidP="00FF1C14">
      <w:pPr>
        <w:pStyle w:val="Bezmezer"/>
        <w:rPr>
          <w:b/>
        </w:rPr>
      </w:pPr>
      <w:r w:rsidRPr="00FB77E6">
        <w:rPr>
          <w:b/>
        </w:rPr>
        <w:t>JSON</w:t>
      </w:r>
    </w:p>
    <w:p w:rsidR="00FF1C14" w:rsidRPr="00FF1C14" w:rsidRDefault="00FF1C14" w:rsidP="009A43A2">
      <w:pPr>
        <w:ind w:left="708"/>
      </w:pPr>
      <w:r w:rsidRPr="00FB77E6">
        <w:t>JavaSc</w:t>
      </w:r>
      <w:r>
        <w:t>ript Object Notation</w:t>
      </w:r>
      <w:r w:rsidRPr="00FB77E6">
        <w:t xml:space="preserve"> je odlehčený formát pro výměnu dat. Je jednoduše čitelný i zap</w:t>
      </w:r>
      <w:r w:rsidRPr="00FB77E6">
        <w:t>i</w:t>
      </w:r>
      <w:r w:rsidRPr="00FB77E6">
        <w:t>sovatelný člověkem a snadno analyzovatelný i generovatelný strojově. Je založen na po</w:t>
      </w:r>
      <w:r w:rsidRPr="00FB77E6">
        <w:t>d</w:t>
      </w:r>
      <w:r>
        <w:t>množině p</w:t>
      </w:r>
      <w:r w:rsidRPr="00FB77E6">
        <w:t>rogramov</w:t>
      </w:r>
      <w:r w:rsidRPr="00FB77E6">
        <w:t>a</w:t>
      </w:r>
      <w:r w:rsidRPr="00FB77E6">
        <w:t>cího jazyka JavaScript. JSON je textový, na jazyce zcela nezávislý formát, využívající však konvence dobře známé programátorům jazyků rodiny C (C, C++, C#, Java, J</w:t>
      </w:r>
      <w:r w:rsidRPr="00FB77E6">
        <w:t>a</w:t>
      </w:r>
      <w:r w:rsidRPr="00FB77E6">
        <w:t>vaScript, Perl, Python a dalších). Díky tomu je JSON pro výměnu dat opravdu ideálním jaz</w:t>
      </w:r>
      <w:r w:rsidRPr="00FB77E6">
        <w:t>y</w:t>
      </w:r>
      <w:r w:rsidRPr="00FB77E6">
        <w:t>kem.</w:t>
      </w:r>
    </w:p>
    <w:p w:rsidR="00FF1C14" w:rsidRPr="00FF1C14" w:rsidRDefault="00FF1C14" w:rsidP="00FF1C14">
      <w:pPr>
        <w:pStyle w:val="Bezmezer"/>
        <w:rPr>
          <w:b/>
        </w:rPr>
      </w:pPr>
      <w:r w:rsidRPr="00FF1C14">
        <w:rPr>
          <w:b/>
        </w:rPr>
        <w:t>Klient</w:t>
      </w:r>
    </w:p>
    <w:p w:rsidR="00FF1C14" w:rsidRDefault="00FF1C14" w:rsidP="009A43A2">
      <w:pPr>
        <w:ind w:left="708"/>
      </w:pPr>
      <w:r>
        <w:t>Klientská část aplikace. V tomto případě se jedná o webovou stránku aplikace, pomocí které je tvoř</w:t>
      </w:r>
      <w:r>
        <w:t>e</w:t>
      </w:r>
      <w:r>
        <w:t>no uživatelské prostředí.</w:t>
      </w:r>
    </w:p>
    <w:p w:rsidR="00D0367F" w:rsidRDefault="00D0367F">
      <w:pPr>
        <w:jc w:val="left"/>
        <w:rPr>
          <w:b/>
        </w:rPr>
      </w:pPr>
      <w:r>
        <w:rPr>
          <w:b/>
        </w:rPr>
        <w:br w:type="page"/>
      </w:r>
    </w:p>
    <w:p w:rsidR="009C784D" w:rsidRPr="007C1767" w:rsidRDefault="009C784D" w:rsidP="009C784D">
      <w:pPr>
        <w:pStyle w:val="Bezmezer"/>
        <w:rPr>
          <w:b/>
        </w:rPr>
      </w:pPr>
      <w:r w:rsidRPr="007C1767">
        <w:rPr>
          <w:b/>
        </w:rPr>
        <w:lastRenderedPageBreak/>
        <w:t>NMEA formát</w:t>
      </w:r>
    </w:p>
    <w:p w:rsidR="009C784D" w:rsidRDefault="009C784D" w:rsidP="009A43A2">
      <w:pPr>
        <w:ind w:left="708"/>
      </w:pPr>
      <w:r>
        <w:t>Neboli NMEA 0183 je standard pro komunikaci s GPS přijímačem vytvořenou organizací Nat</w:t>
      </w:r>
      <w:r>
        <w:t>i</w:t>
      </w:r>
      <w:r>
        <w:t>onal Marine Electronics Association</w:t>
      </w:r>
    </w:p>
    <w:p w:rsidR="009C784D" w:rsidRPr="00FB77E6" w:rsidRDefault="009C784D" w:rsidP="009C784D">
      <w:pPr>
        <w:pStyle w:val="Bezmezer"/>
        <w:rPr>
          <w:b/>
        </w:rPr>
      </w:pPr>
      <w:r w:rsidRPr="00FB77E6">
        <w:rPr>
          <w:b/>
        </w:rPr>
        <w:t>OSGi</w:t>
      </w:r>
    </w:p>
    <w:p w:rsidR="009C784D" w:rsidRDefault="009C784D" w:rsidP="009A43A2">
      <w:pPr>
        <w:ind w:left="708"/>
      </w:pPr>
      <w:r>
        <w:t>OSGi je specifikace, která definuje standard pro vývoj, nasazení a správu aplikací v řízeném prostředí. Řízeným prostředím je OSGi kontejner a aplikací je takzvaný bundle. Zjednodušeně řečeno OSGi kontejner je vlastní prostředí vystavěné nad JVM, které řídí soužití aplikací (ta</w:t>
      </w:r>
      <w:r>
        <w:t>k</w:t>
      </w:r>
      <w:r>
        <w:t xml:space="preserve">zvaných </w:t>
      </w:r>
      <w:r w:rsidR="009A43A2">
        <w:t>bundles neboli balíků</w:t>
      </w:r>
      <w:r>
        <w:t>) v tomto prostředí - viditelností určitého API počínaje a def</w:t>
      </w:r>
      <w:r>
        <w:t>i</w:t>
      </w:r>
      <w:r>
        <w:t>nicí závislostí konče.</w:t>
      </w:r>
    </w:p>
    <w:p w:rsidR="009C784D" w:rsidRPr="00FB77E6" w:rsidRDefault="009C784D" w:rsidP="009C784D">
      <w:pPr>
        <w:pStyle w:val="Bezmezer"/>
        <w:rPr>
          <w:b/>
        </w:rPr>
      </w:pPr>
      <w:r w:rsidRPr="00FB77E6">
        <w:rPr>
          <w:b/>
        </w:rPr>
        <w:t>REST</w:t>
      </w:r>
    </w:p>
    <w:p w:rsidR="009C784D" w:rsidRDefault="009C784D" w:rsidP="009A43A2">
      <w:pPr>
        <w:ind w:left="708"/>
      </w:pPr>
      <w:r>
        <w:t>Representational State Transfer je koncept pro design distribuované architektury. Distribu</w:t>
      </w:r>
      <w:r>
        <w:t>o</w:t>
      </w:r>
      <w:r>
        <w:t>vaná architektura v tomto smyslu znamená, že části programu běží na různých strojích a pro svoji komunikaci využívají síť. Pod programem si můžete představit například webovou apl</w:t>
      </w:r>
      <w:r>
        <w:t>i</w:t>
      </w:r>
      <w:r>
        <w:t>kaci, kde internetový prohlížeč komunikuje s webovým serverem, aplikaci pro výměnu dat mezi finančními institucemi, kde dochází k vzájemnému volání mezi servery.</w:t>
      </w:r>
    </w:p>
    <w:p w:rsidR="00FF1C14" w:rsidRPr="00FF1C14" w:rsidRDefault="00FF1C14" w:rsidP="00FF1C14">
      <w:pPr>
        <w:pStyle w:val="Bezmezer"/>
        <w:rPr>
          <w:b/>
        </w:rPr>
      </w:pPr>
      <w:r w:rsidRPr="00FF1C14">
        <w:rPr>
          <w:b/>
        </w:rPr>
        <w:t>Server</w:t>
      </w:r>
    </w:p>
    <w:p w:rsidR="00FF1C14" w:rsidRDefault="00790BC6" w:rsidP="009A43A2">
      <w:pPr>
        <w:ind w:left="708"/>
      </w:pPr>
      <w:r>
        <w:t>Přijímá požadavky klientské části a předává zpět potřebná data. Kromě poskytovaného REST API, potřebného ke komunikaci klientské části se zbytkem aplikace, předává do prohlížeče potřebnou HTML stránku s uživatelským prostředím a skript, sloužící k popisu ovládání klien</w:t>
      </w:r>
      <w:r>
        <w:t>t</w:t>
      </w:r>
      <w:r>
        <w:t>ské části.</w:t>
      </w:r>
    </w:p>
    <w:p w:rsidR="009C784D" w:rsidRDefault="009C784D" w:rsidP="00A85191">
      <w:pPr>
        <w:pStyle w:val="Nadpis1"/>
      </w:pPr>
      <w:bookmarkStart w:id="50" w:name="_Toc230636312"/>
      <w:bookmarkStart w:id="51" w:name="_Toc230636340"/>
      <w:bookmarkStart w:id="52" w:name="_Toc230637425"/>
      <w:r>
        <w:t>Odkazy na zdroje</w:t>
      </w:r>
      <w:bookmarkEnd w:id="50"/>
      <w:bookmarkEnd w:id="51"/>
      <w:bookmarkEnd w:id="52"/>
    </w:p>
    <w:p w:rsidR="00A545CD" w:rsidRPr="009B35C7" w:rsidRDefault="0074122F" w:rsidP="0074122F">
      <w:pPr>
        <w:pStyle w:val="Bezmezer"/>
        <w:rPr>
          <w:b/>
        </w:rPr>
      </w:pPr>
      <w:r w:rsidRPr="009B35C7">
        <w:rPr>
          <w:b/>
        </w:rPr>
        <w:t>Popis NMEA formátu</w:t>
      </w:r>
    </w:p>
    <w:p w:rsidR="0074122F" w:rsidRDefault="005543DC" w:rsidP="009A43A2">
      <w:pPr>
        <w:ind w:left="708"/>
      </w:pPr>
      <w:hyperlink r:id="rId12" w:history="1">
        <w:r w:rsidR="009B35C7" w:rsidRPr="00E00632">
          <w:rPr>
            <w:rStyle w:val="Hypertextovodkaz"/>
          </w:rPr>
          <w:t>http://www.gpsinformation.org/dale/nmea.htm</w:t>
        </w:r>
      </w:hyperlink>
    </w:p>
    <w:p w:rsidR="009B35C7" w:rsidRPr="009B35C7" w:rsidRDefault="009B35C7" w:rsidP="009B35C7">
      <w:pPr>
        <w:pStyle w:val="Bezmezer"/>
        <w:rPr>
          <w:b/>
        </w:rPr>
      </w:pPr>
      <w:r w:rsidRPr="009B35C7">
        <w:rPr>
          <w:b/>
        </w:rPr>
        <w:t>Podrobný popis použití Google Maps API</w:t>
      </w:r>
    </w:p>
    <w:p w:rsidR="009B35C7" w:rsidRDefault="005543DC" w:rsidP="009A43A2">
      <w:pPr>
        <w:ind w:left="708"/>
      </w:pPr>
      <w:hyperlink r:id="rId13" w:history="1">
        <w:r w:rsidR="009B35C7" w:rsidRPr="00E00632">
          <w:rPr>
            <w:rStyle w:val="Hypertextovodkaz"/>
          </w:rPr>
          <w:t>http://code.google.com/intl/cs/apis/maps/</w:t>
        </w:r>
      </w:hyperlink>
    </w:p>
    <w:p w:rsidR="009B35C7" w:rsidRPr="009B35C7" w:rsidRDefault="009B35C7" w:rsidP="009B35C7">
      <w:pPr>
        <w:pStyle w:val="Bezmezer"/>
        <w:rPr>
          <w:b/>
        </w:rPr>
      </w:pPr>
      <w:r w:rsidRPr="009B35C7">
        <w:rPr>
          <w:b/>
        </w:rPr>
        <w:t>Informace o REST</w:t>
      </w:r>
    </w:p>
    <w:p w:rsidR="009B35C7" w:rsidRDefault="005543DC" w:rsidP="009A43A2">
      <w:pPr>
        <w:ind w:left="708"/>
      </w:pPr>
      <w:hyperlink r:id="rId14" w:history="1">
        <w:r w:rsidR="009B35C7" w:rsidRPr="00E00632">
          <w:rPr>
            <w:rStyle w:val="Hypertextovodkaz"/>
          </w:rPr>
          <w:t>http://en.wikipedia.org/wiki/Representational_State_Transfer</w:t>
        </w:r>
      </w:hyperlink>
    </w:p>
    <w:p w:rsidR="009C784D" w:rsidRDefault="009C784D" w:rsidP="00A85191">
      <w:pPr>
        <w:pStyle w:val="Nadpis1"/>
      </w:pPr>
      <w:bookmarkStart w:id="53" w:name="_Toc230636313"/>
      <w:bookmarkStart w:id="54" w:name="_Toc230636341"/>
      <w:bookmarkStart w:id="55" w:name="_Toc230637426"/>
      <w:r w:rsidRPr="002D6243">
        <w:t>Přílohy</w:t>
      </w:r>
      <w:bookmarkEnd w:id="53"/>
      <w:bookmarkEnd w:id="54"/>
      <w:bookmarkEnd w:id="55"/>
    </w:p>
    <w:p w:rsidR="009C784D" w:rsidRPr="000053A0" w:rsidRDefault="009B35C7" w:rsidP="000053A0">
      <w:pPr>
        <w:pStyle w:val="Plohy-nadpisy"/>
      </w:pPr>
      <w:bookmarkStart w:id="56" w:name="_Toc230636314"/>
      <w:bookmarkStart w:id="57" w:name="_Toc230636342"/>
      <w:r w:rsidRPr="000053A0">
        <w:t>Případy</w:t>
      </w:r>
      <w:r w:rsidR="009C784D" w:rsidRPr="000053A0">
        <w:t xml:space="preserve"> užití</w:t>
      </w:r>
      <w:bookmarkEnd w:id="56"/>
      <w:bookmarkEnd w:id="57"/>
    </w:p>
    <w:p w:rsidR="002D6243" w:rsidRDefault="002D6243" w:rsidP="000053A0">
      <w:pPr>
        <w:pStyle w:val="Ppadyuit-nzev"/>
      </w:pPr>
      <w:bookmarkStart w:id="58" w:name="_Toc230636315"/>
      <w:bookmarkStart w:id="59" w:name="_Toc230636343"/>
      <w:r>
        <w:t>PU 001 Zobrazit mapu</w:t>
      </w:r>
      <w:bookmarkEnd w:id="58"/>
      <w:bookmarkEnd w:id="59"/>
    </w:p>
    <w:p w:rsidR="002D6243" w:rsidRDefault="002D6243" w:rsidP="000053A0">
      <w:pPr>
        <w:pStyle w:val="Ppadyuit-poloky"/>
      </w:pPr>
      <w:r>
        <w:t>Aktéři</w:t>
      </w:r>
    </w:p>
    <w:p w:rsidR="002D6243" w:rsidRDefault="002D6243" w:rsidP="000053A0">
      <w:pPr>
        <w:ind w:left="708"/>
      </w:pPr>
      <w:r>
        <w:t>Uživatel</w:t>
      </w:r>
    </w:p>
    <w:p w:rsidR="002D6243" w:rsidRDefault="002D6243" w:rsidP="000053A0">
      <w:pPr>
        <w:pStyle w:val="Ppadyuit-poloky"/>
      </w:pPr>
      <w:r>
        <w:t>Omezení na stav systému před spuštěním případu užití</w:t>
      </w:r>
    </w:p>
    <w:p w:rsidR="002D6243" w:rsidRPr="008F013D" w:rsidRDefault="002D6243" w:rsidP="000053A0">
      <w:pPr>
        <w:ind w:left="708"/>
      </w:pPr>
      <w:r>
        <w:t>(žádné)</w:t>
      </w:r>
    </w:p>
    <w:p w:rsidR="00460A39" w:rsidRDefault="002D6243" w:rsidP="000053A0">
      <w:pPr>
        <w:pStyle w:val="Ppadyuit-poloky"/>
      </w:pPr>
      <w:r>
        <w:t>Kroky případu užití:</w:t>
      </w:r>
    </w:p>
    <w:p w:rsidR="00460A39" w:rsidRDefault="002D6243" w:rsidP="000053A0">
      <w:pPr>
        <w:pStyle w:val="Odstavecseseznamem"/>
        <w:numPr>
          <w:ilvl w:val="0"/>
          <w:numId w:val="19"/>
        </w:numPr>
      </w:pPr>
      <w:r w:rsidRPr="0000238E">
        <w:t>Uživatel zobrazí v internetovém prohlížeči stránku s</w:t>
      </w:r>
      <w:r w:rsidR="00460A39">
        <w:t> </w:t>
      </w:r>
      <w:r w:rsidRPr="0000238E">
        <w:t>aplikací</w:t>
      </w:r>
    </w:p>
    <w:p w:rsidR="00460A39" w:rsidRDefault="002D6243" w:rsidP="000053A0">
      <w:pPr>
        <w:pStyle w:val="Odstavecseseznamem"/>
        <w:numPr>
          <w:ilvl w:val="0"/>
          <w:numId w:val="19"/>
        </w:numPr>
      </w:pPr>
      <w:r w:rsidRPr="0000238E">
        <w:lastRenderedPageBreak/>
        <w:t>Systém načte mapu</w:t>
      </w:r>
    </w:p>
    <w:p w:rsidR="002D6243" w:rsidRPr="0000238E" w:rsidRDefault="002D6243" w:rsidP="000053A0">
      <w:pPr>
        <w:pStyle w:val="Odstavecseseznamem"/>
        <w:numPr>
          <w:ilvl w:val="0"/>
          <w:numId w:val="19"/>
        </w:numPr>
      </w:pPr>
      <w:r w:rsidRPr="0000238E">
        <w:t>PU002 Načíst seznam skupin objektů</w:t>
      </w:r>
    </w:p>
    <w:p w:rsidR="002D6243" w:rsidRDefault="002D6243" w:rsidP="000053A0">
      <w:pPr>
        <w:pStyle w:val="Ppadyuit-poloky"/>
      </w:pPr>
      <w:r>
        <w:t>Omezení na stav systému po ukončení případu užití</w:t>
      </w:r>
    </w:p>
    <w:p w:rsidR="002D6243" w:rsidRDefault="002D6243" w:rsidP="000053A0">
      <w:pPr>
        <w:ind w:left="708"/>
      </w:pPr>
      <w:r>
        <w:t>Zobrazená mapa a načtený seznam skupin objektů v postranní liště.</w:t>
      </w:r>
    </w:p>
    <w:p w:rsidR="00353CBA" w:rsidRDefault="005543DC" w:rsidP="000053A0">
      <w:r>
        <w:pict>
          <v:rect id="_x0000_i1025" style="width:0;height:1.5pt" o:hralign="center" o:hrstd="t" o:hr="t" fillcolor="#cbc4b4" stroked="f"/>
        </w:pict>
      </w:r>
    </w:p>
    <w:p w:rsidR="002D6243" w:rsidRDefault="002D6243" w:rsidP="000053A0">
      <w:pPr>
        <w:pStyle w:val="Ppadyuit-nzev"/>
      </w:pPr>
      <w:bookmarkStart w:id="60" w:name="_Toc230636316"/>
      <w:bookmarkStart w:id="61" w:name="_Toc230636344"/>
      <w:r>
        <w:t xml:space="preserve">PU 002 </w:t>
      </w:r>
      <w:r w:rsidRPr="00223F3F">
        <w:t>Načíst seznam skupin objektů</w:t>
      </w:r>
      <w:bookmarkEnd w:id="60"/>
      <w:bookmarkEnd w:id="61"/>
    </w:p>
    <w:p w:rsidR="002D6243" w:rsidRDefault="002D6243" w:rsidP="000053A0">
      <w:pPr>
        <w:pStyle w:val="Ppadyuit-poloky"/>
      </w:pPr>
      <w:r>
        <w:t>Aktéři</w:t>
      </w:r>
    </w:p>
    <w:p w:rsidR="002D6243" w:rsidRDefault="002D6243" w:rsidP="000053A0">
      <w:pPr>
        <w:ind w:left="708"/>
      </w:pPr>
      <w:r>
        <w:t>Uživatel</w:t>
      </w:r>
    </w:p>
    <w:p w:rsidR="002D6243" w:rsidRDefault="002D6243" w:rsidP="000053A0">
      <w:pPr>
        <w:pStyle w:val="Ppadyuit-poloky"/>
      </w:pPr>
      <w:r>
        <w:t>Omezení na stav systému před spuštěním případu užití</w:t>
      </w:r>
    </w:p>
    <w:p w:rsidR="002D6243" w:rsidRPr="008F013D" w:rsidRDefault="002D6243" w:rsidP="000053A0">
      <w:pPr>
        <w:ind w:left="708"/>
      </w:pPr>
      <w:r>
        <w:t>(žádné)</w:t>
      </w:r>
    </w:p>
    <w:p w:rsidR="002D6243" w:rsidRDefault="002D6243" w:rsidP="000053A0">
      <w:pPr>
        <w:pStyle w:val="Ppadyuit-poloky"/>
      </w:pPr>
      <w:r>
        <w:t>Kroky případu užití:</w:t>
      </w:r>
    </w:p>
    <w:p w:rsidR="002D6243" w:rsidRDefault="002D6243" w:rsidP="000053A0">
      <w:pPr>
        <w:pStyle w:val="Odstavecseseznamem"/>
        <w:numPr>
          <w:ilvl w:val="0"/>
          <w:numId w:val="20"/>
        </w:numPr>
      </w:pPr>
      <w:r>
        <w:t>Klient se dotáže webového serveru na existující skupiny</w:t>
      </w:r>
    </w:p>
    <w:p w:rsidR="002D6243" w:rsidRDefault="002D6243" w:rsidP="000053A0">
      <w:pPr>
        <w:pStyle w:val="Odstavecseseznamem"/>
        <w:numPr>
          <w:ilvl w:val="0"/>
          <w:numId w:val="20"/>
        </w:numPr>
      </w:pPr>
      <w:r w:rsidRPr="008C62F7">
        <w:t>Server sesta</w:t>
      </w:r>
      <w:r>
        <w:t>ví seznam skupin objektů a vrátí je klientovi</w:t>
      </w:r>
    </w:p>
    <w:p w:rsidR="002D6243" w:rsidRPr="00223F3F" w:rsidRDefault="002D6243" w:rsidP="000053A0">
      <w:pPr>
        <w:pStyle w:val="Odstavecseseznamem"/>
        <w:numPr>
          <w:ilvl w:val="0"/>
          <w:numId w:val="20"/>
        </w:numPr>
      </w:pPr>
      <w:r>
        <w:t>Klient přidá do postranní lišty seznam skupin se zaškrtávacím políčkem.</w:t>
      </w:r>
    </w:p>
    <w:p w:rsidR="002D6243" w:rsidRDefault="002D6243" w:rsidP="000053A0">
      <w:pPr>
        <w:pStyle w:val="Ppadyuit-poloky"/>
      </w:pPr>
      <w:r>
        <w:t>Omezení na stav systému po ukončení případu užití</w:t>
      </w:r>
    </w:p>
    <w:p w:rsidR="002D6243" w:rsidRDefault="002D6243" w:rsidP="000053A0">
      <w:pPr>
        <w:ind w:left="708"/>
      </w:pPr>
      <w:r>
        <w:t>V postraní liště se nachází seznam skupin objektů</w:t>
      </w:r>
    </w:p>
    <w:p w:rsidR="002D6243" w:rsidRDefault="005543DC" w:rsidP="00A85191">
      <w:r>
        <w:pict>
          <v:rect id="_x0000_i1026" style="width:0;height:1.5pt" o:hralign="center" o:hrstd="t" o:hr="t" fillcolor="#cbc4b4" stroked="f"/>
        </w:pict>
      </w:r>
    </w:p>
    <w:p w:rsidR="002D6243" w:rsidRDefault="002D6243" w:rsidP="000053A0">
      <w:pPr>
        <w:pStyle w:val="Ppadyuit-nzev"/>
      </w:pPr>
      <w:bookmarkStart w:id="62" w:name="_Toc230636317"/>
      <w:bookmarkStart w:id="63" w:name="_Toc230636345"/>
      <w:r>
        <w:t>PU 003 Práce s mapou</w:t>
      </w:r>
      <w:bookmarkEnd w:id="62"/>
      <w:bookmarkEnd w:id="63"/>
    </w:p>
    <w:p w:rsidR="002D6243" w:rsidRDefault="002D6243" w:rsidP="000053A0">
      <w:pPr>
        <w:pStyle w:val="Ppadyuit-poloky"/>
      </w:pPr>
      <w:r>
        <w:t>Aktéři</w:t>
      </w:r>
    </w:p>
    <w:p w:rsidR="002D6243" w:rsidRDefault="002D6243" w:rsidP="000053A0">
      <w:pPr>
        <w:ind w:left="708"/>
      </w:pPr>
      <w:r>
        <w:t>Uživatel</w:t>
      </w:r>
    </w:p>
    <w:p w:rsidR="002D6243" w:rsidRDefault="002D6243" w:rsidP="000053A0">
      <w:pPr>
        <w:pStyle w:val="Ppadyuit-poloky"/>
      </w:pPr>
      <w:r>
        <w:t>Omezení na stav systému před spuštěním případu užití</w:t>
      </w:r>
    </w:p>
    <w:p w:rsidR="002D6243" w:rsidRPr="008F013D" w:rsidRDefault="002D6243" w:rsidP="000053A0">
      <w:pPr>
        <w:ind w:left="708"/>
      </w:pPr>
      <w:r>
        <w:t>Zobrazená mapa</w:t>
      </w:r>
    </w:p>
    <w:p w:rsidR="002D6243" w:rsidRDefault="002D6243" w:rsidP="000053A0">
      <w:pPr>
        <w:pStyle w:val="Ppadyuit-poloky"/>
      </w:pPr>
      <w:r>
        <w:t>Kroky případu užití:</w:t>
      </w:r>
    </w:p>
    <w:p w:rsidR="00460A39" w:rsidRDefault="002D6243" w:rsidP="000053A0">
      <w:pPr>
        <w:pStyle w:val="Odstavecseseznamem"/>
        <w:numPr>
          <w:ilvl w:val="0"/>
          <w:numId w:val="21"/>
        </w:numPr>
      </w:pPr>
      <w:r>
        <w:t>Uživatel může pohybovat mapou prostřednictvím táhnutí mapou nebo přiblížit a oddálit p</w:t>
      </w:r>
      <w:r>
        <w:t>o</w:t>
      </w:r>
      <w:r>
        <w:t>mocí ovládacích prvků na mapě, nebo:</w:t>
      </w:r>
    </w:p>
    <w:p w:rsidR="002D6243" w:rsidRPr="001E2C41" w:rsidRDefault="002D6243" w:rsidP="000053A0">
      <w:pPr>
        <w:pStyle w:val="Odstavecseseznamem"/>
        <w:numPr>
          <w:ilvl w:val="0"/>
          <w:numId w:val="21"/>
        </w:numPr>
      </w:pPr>
      <w:r w:rsidRPr="001E2C41">
        <w:t>Zobrazit informaci o objektu na mapě pomocí kliknutí na ikonku objektu v případě, že objekt je zobrazen na mapě.</w:t>
      </w:r>
    </w:p>
    <w:p w:rsidR="002D6243" w:rsidRDefault="002D6243" w:rsidP="000053A0">
      <w:pPr>
        <w:pStyle w:val="Ppadyuit-poloky"/>
      </w:pPr>
      <w:r>
        <w:t>Omezení na stav systému po ukončení případu užití</w:t>
      </w:r>
    </w:p>
    <w:p w:rsidR="002D6243" w:rsidRDefault="002D6243" w:rsidP="000053A0">
      <w:pPr>
        <w:ind w:left="708"/>
      </w:pPr>
      <w:r>
        <w:t>(žádné)</w:t>
      </w:r>
    </w:p>
    <w:p w:rsidR="002D6243" w:rsidRDefault="005543DC" w:rsidP="00A85191">
      <w:r>
        <w:pict>
          <v:rect id="_x0000_i1027" style="width:0;height:1.5pt" o:hralign="center" o:hrstd="t" o:hr="t" fillcolor="#cbc4b4" stroked="f"/>
        </w:pict>
      </w:r>
    </w:p>
    <w:p w:rsidR="002D6243" w:rsidRDefault="002D6243" w:rsidP="00BF1A3B">
      <w:pPr>
        <w:pStyle w:val="Ppadyuit-nzev"/>
      </w:pPr>
      <w:bookmarkStart w:id="64" w:name="_Toc230636318"/>
      <w:bookmarkStart w:id="65" w:name="_Toc230636346"/>
      <w:r>
        <w:t xml:space="preserve">PU 004 </w:t>
      </w:r>
      <w:r w:rsidRPr="001E2C41">
        <w:t>Vybrat zobrazené skupiny objektů</w:t>
      </w:r>
      <w:bookmarkEnd w:id="64"/>
      <w:bookmarkEnd w:id="65"/>
    </w:p>
    <w:p w:rsidR="002D6243" w:rsidRDefault="002D6243" w:rsidP="00BF1A3B">
      <w:pPr>
        <w:pStyle w:val="Ppadyuit-poloky"/>
      </w:pPr>
      <w:r>
        <w:t>Aktéři</w:t>
      </w:r>
    </w:p>
    <w:p w:rsidR="002D6243" w:rsidRDefault="002D6243" w:rsidP="000053A0">
      <w:pPr>
        <w:ind w:left="708"/>
      </w:pPr>
      <w:r>
        <w:t>Uživatel</w:t>
      </w:r>
    </w:p>
    <w:p w:rsidR="002D6243" w:rsidRDefault="002D6243" w:rsidP="00BF1A3B">
      <w:pPr>
        <w:pStyle w:val="Ppadyuit-poloky"/>
      </w:pPr>
      <w:r>
        <w:t>Omezení na stav systému před spuštěním případu užití</w:t>
      </w:r>
    </w:p>
    <w:p w:rsidR="002D6243" w:rsidRDefault="002D6243" w:rsidP="000053A0">
      <w:pPr>
        <w:ind w:left="708"/>
      </w:pPr>
      <w:r>
        <w:t>Zobrazená mapa a načtený seznam skupin objektů v postranní liště.</w:t>
      </w:r>
    </w:p>
    <w:p w:rsidR="002D6243" w:rsidRDefault="002D6243" w:rsidP="00BF1A3B">
      <w:pPr>
        <w:pStyle w:val="Ppadyuit-poloky"/>
      </w:pPr>
      <w:r>
        <w:lastRenderedPageBreak/>
        <w:t>Kroky případu užití:</w:t>
      </w:r>
    </w:p>
    <w:p w:rsidR="002D6243" w:rsidRDefault="002D6243" w:rsidP="000053A0">
      <w:pPr>
        <w:pStyle w:val="Odstavecseseznamem"/>
        <w:numPr>
          <w:ilvl w:val="0"/>
          <w:numId w:val="22"/>
        </w:numPr>
      </w:pPr>
      <w:r w:rsidRPr="008076F4">
        <w:t>Uživatel</w:t>
      </w:r>
      <w:r>
        <w:t xml:space="preserve"> zaškrtne nebo odškrtne skupinu, kterou chce zobrazit nebo schovat na mapě</w:t>
      </w:r>
      <w:r w:rsidR="00460A39">
        <w:t xml:space="preserve"> (lze mít </w:t>
      </w:r>
      <w:r>
        <w:t>zaškrtnuto více skupin)</w:t>
      </w:r>
    </w:p>
    <w:p w:rsidR="002D6243" w:rsidRDefault="002D6243" w:rsidP="000053A0">
      <w:pPr>
        <w:pStyle w:val="Odstavecseseznamem"/>
        <w:numPr>
          <w:ilvl w:val="0"/>
          <w:numId w:val="22"/>
        </w:numPr>
      </w:pPr>
      <w:r>
        <w:t xml:space="preserve">Pokud je skupina odškrtnuta provede se PU 006 Odebrat objekty z mapy a ukončí se případ užití </w:t>
      </w:r>
    </w:p>
    <w:p w:rsidR="002D6243" w:rsidRDefault="002D6243" w:rsidP="000053A0">
      <w:pPr>
        <w:pStyle w:val="Odstavecseseznamem"/>
        <w:numPr>
          <w:ilvl w:val="0"/>
          <w:numId w:val="22"/>
        </w:numPr>
      </w:pPr>
      <w:r>
        <w:t>Klient odešle požadavek na Server s názvem skupiny.</w:t>
      </w:r>
    </w:p>
    <w:p w:rsidR="002D6243" w:rsidRDefault="002D6243" w:rsidP="000053A0">
      <w:pPr>
        <w:pStyle w:val="Odstavecseseznamem"/>
        <w:numPr>
          <w:ilvl w:val="0"/>
          <w:numId w:val="22"/>
        </w:numPr>
      </w:pPr>
      <w:r>
        <w:t>Server z rejstříku objektů získá skupinu včetně aktuálních poloh objektů skupiny a vrátí je zpět Klientovi.</w:t>
      </w:r>
    </w:p>
    <w:p w:rsidR="002D6243" w:rsidRPr="00D96DBD" w:rsidRDefault="002D6243" w:rsidP="000053A0">
      <w:pPr>
        <w:pStyle w:val="Odstavecseseznamem"/>
        <w:numPr>
          <w:ilvl w:val="0"/>
          <w:numId w:val="22"/>
        </w:numPr>
      </w:pPr>
      <w:r w:rsidRPr="002E5565">
        <w:t>PU</w:t>
      </w:r>
      <w:r>
        <w:t xml:space="preserve"> </w:t>
      </w:r>
      <w:r w:rsidRPr="002E5565">
        <w:t>005 Přidat objekty na mapu</w:t>
      </w:r>
      <w:r>
        <w:t xml:space="preserve"> </w:t>
      </w:r>
    </w:p>
    <w:p w:rsidR="002D6243" w:rsidRDefault="002D6243" w:rsidP="00BF1A3B">
      <w:pPr>
        <w:pStyle w:val="Ppadyuit-poloky"/>
      </w:pPr>
      <w:r>
        <w:t>Omezení na stav systému po ukončení případu užití</w:t>
      </w:r>
    </w:p>
    <w:p w:rsidR="002D6243" w:rsidRPr="00373AED" w:rsidRDefault="002D6243" w:rsidP="000053A0">
      <w:pPr>
        <w:ind w:left="708"/>
      </w:pPr>
      <w:r>
        <w:t>Viditelné objekty na mapě.</w:t>
      </w:r>
    </w:p>
    <w:p w:rsidR="002D6243" w:rsidRDefault="005543DC" w:rsidP="00A85191">
      <w:r>
        <w:pict>
          <v:rect id="_x0000_i1028" style="width:0;height:1.5pt" o:hralign="center" o:hrstd="t" o:hr="t" fillcolor="#cbc4b4" stroked="f"/>
        </w:pict>
      </w:r>
    </w:p>
    <w:p w:rsidR="002D6243" w:rsidRDefault="002D6243" w:rsidP="00BF1A3B">
      <w:pPr>
        <w:pStyle w:val="Ppadyuit-nzev"/>
      </w:pPr>
      <w:bookmarkStart w:id="66" w:name="_Toc230636319"/>
      <w:bookmarkStart w:id="67" w:name="_Toc230636347"/>
      <w:r>
        <w:t xml:space="preserve">PU 005 </w:t>
      </w:r>
      <w:r w:rsidRPr="002E5565">
        <w:t>Přidat objekty na mapu</w:t>
      </w:r>
      <w:bookmarkEnd w:id="66"/>
      <w:bookmarkEnd w:id="67"/>
    </w:p>
    <w:p w:rsidR="002D6243" w:rsidRDefault="002D6243" w:rsidP="00BF1A3B">
      <w:pPr>
        <w:pStyle w:val="Ppadyuit-poloky"/>
      </w:pPr>
      <w:r>
        <w:t>Aktéři</w:t>
      </w:r>
    </w:p>
    <w:p w:rsidR="002D6243" w:rsidRDefault="002D6243" w:rsidP="00BF1A3B">
      <w:pPr>
        <w:ind w:left="708"/>
      </w:pPr>
      <w:r>
        <w:t>Uživatel</w:t>
      </w:r>
    </w:p>
    <w:p w:rsidR="002D6243" w:rsidRDefault="002D6243" w:rsidP="00BF1A3B">
      <w:pPr>
        <w:pStyle w:val="Ppadyuit-poloky"/>
      </w:pPr>
      <w:r>
        <w:t>Omezení na stav systému před spuštěním případu užití</w:t>
      </w:r>
    </w:p>
    <w:p w:rsidR="002D6243" w:rsidRDefault="002D6243" w:rsidP="00BF1A3B">
      <w:pPr>
        <w:ind w:left="708"/>
      </w:pPr>
      <w:r>
        <w:t>Zobrazená mapa a je k dispozici skupina se seznamem objektů</w:t>
      </w:r>
    </w:p>
    <w:p w:rsidR="002D6243" w:rsidRDefault="002D6243" w:rsidP="00BF1A3B">
      <w:pPr>
        <w:pStyle w:val="Ppadyuit-poloky"/>
      </w:pPr>
      <w:r>
        <w:t>Kroky případu užití:</w:t>
      </w:r>
    </w:p>
    <w:p w:rsidR="002D6243" w:rsidRDefault="002D6243" w:rsidP="00BF1A3B">
      <w:pPr>
        <w:pStyle w:val="Odstavecseseznamem"/>
        <w:numPr>
          <w:ilvl w:val="0"/>
          <w:numId w:val="23"/>
        </w:numPr>
      </w:pPr>
      <w:r>
        <w:t>Pro každý objekt:</w:t>
      </w:r>
    </w:p>
    <w:p w:rsidR="002D6243" w:rsidRDefault="002D6243" w:rsidP="00BF1A3B">
      <w:pPr>
        <w:pStyle w:val="Odstavecseseznamem"/>
        <w:numPr>
          <w:ilvl w:val="1"/>
          <w:numId w:val="23"/>
        </w:numPr>
      </w:pPr>
      <w:r>
        <w:t>Přidání objektu na mapu na základě souřadnice polohy objektu</w:t>
      </w:r>
    </w:p>
    <w:p w:rsidR="002D6243" w:rsidRPr="00D96DBD" w:rsidRDefault="002D6243" w:rsidP="00BF1A3B">
      <w:pPr>
        <w:pStyle w:val="Odstavecseseznamem"/>
        <w:numPr>
          <w:ilvl w:val="1"/>
          <w:numId w:val="23"/>
        </w:numPr>
      </w:pPr>
      <w:r>
        <w:t xml:space="preserve">Nastavení možnosti zobrazení informací o objektu pro 2. krok </w:t>
      </w:r>
      <w:r w:rsidRPr="009F3A71">
        <w:t>PU 003 Práce s</w:t>
      </w:r>
      <w:r>
        <w:t> </w:t>
      </w:r>
      <w:r w:rsidRPr="009F3A71">
        <w:t>mapou</w:t>
      </w:r>
      <w:r>
        <w:t xml:space="preserve">.   </w:t>
      </w:r>
    </w:p>
    <w:p w:rsidR="002D6243" w:rsidRDefault="002D6243" w:rsidP="00BF1A3B">
      <w:pPr>
        <w:pStyle w:val="Ppadyuit-poloky"/>
      </w:pPr>
      <w:r>
        <w:t>Omezení na stav systému po ukončení případu užití</w:t>
      </w:r>
    </w:p>
    <w:p w:rsidR="002D6243" w:rsidRPr="00373AED" w:rsidRDefault="002D6243" w:rsidP="00BF1A3B">
      <w:pPr>
        <w:ind w:left="708"/>
      </w:pPr>
      <w:r>
        <w:t>Objekty skupiny jsou vidět na mapě.</w:t>
      </w:r>
    </w:p>
    <w:p w:rsidR="002D6243" w:rsidRDefault="005543DC" w:rsidP="00A85191">
      <w:r>
        <w:pict>
          <v:rect id="_x0000_i1029" style="width:0;height:1.5pt" o:hralign="center" o:hrstd="t" o:hr="t" fillcolor="#cbc4b4" stroked="f"/>
        </w:pict>
      </w:r>
    </w:p>
    <w:p w:rsidR="002D6243" w:rsidRDefault="002D6243" w:rsidP="00BF1A3B">
      <w:pPr>
        <w:pStyle w:val="Ppadyuit-nzev"/>
      </w:pPr>
      <w:bookmarkStart w:id="68" w:name="_Toc230636320"/>
      <w:bookmarkStart w:id="69" w:name="_Toc230636348"/>
      <w:r>
        <w:t>PU 006 Odebrat objekty z mapy</w:t>
      </w:r>
      <w:bookmarkEnd w:id="68"/>
      <w:bookmarkEnd w:id="69"/>
    </w:p>
    <w:p w:rsidR="002D6243" w:rsidRDefault="002D6243" w:rsidP="00BF1A3B">
      <w:pPr>
        <w:pStyle w:val="Ppadyuit-poloky"/>
      </w:pPr>
      <w:r>
        <w:t>Aktéři</w:t>
      </w:r>
    </w:p>
    <w:p w:rsidR="002D6243" w:rsidRDefault="002D6243" w:rsidP="00BF1A3B">
      <w:pPr>
        <w:ind w:left="708"/>
      </w:pPr>
      <w:r>
        <w:t>Uživatel</w:t>
      </w:r>
    </w:p>
    <w:p w:rsidR="002D6243" w:rsidRDefault="002D6243" w:rsidP="00BF1A3B">
      <w:pPr>
        <w:pStyle w:val="Ppadyuit-poloky"/>
      </w:pPr>
      <w:r>
        <w:t>Omezení na stav systému před spuštěním případu užití</w:t>
      </w:r>
    </w:p>
    <w:p w:rsidR="002D6243" w:rsidRDefault="002D6243" w:rsidP="00BF1A3B">
      <w:pPr>
        <w:ind w:left="708"/>
      </w:pPr>
      <w:r>
        <w:t>Zobrazená mapa a je k dispozici název odškrtnuté skupiny</w:t>
      </w:r>
    </w:p>
    <w:p w:rsidR="002D6243" w:rsidRDefault="002D6243" w:rsidP="00BF1A3B">
      <w:pPr>
        <w:pStyle w:val="Ppadyuit-poloky"/>
      </w:pPr>
      <w:r>
        <w:t>Kroky případu užití:</w:t>
      </w:r>
    </w:p>
    <w:p w:rsidR="002D6243" w:rsidRPr="00D96DBD" w:rsidRDefault="002D6243" w:rsidP="00BF1A3B">
      <w:pPr>
        <w:pStyle w:val="Odstavecseseznamem"/>
        <w:numPr>
          <w:ilvl w:val="0"/>
          <w:numId w:val="25"/>
        </w:numPr>
      </w:pPr>
      <w:r>
        <w:t>Pro každý objekt skupiny: Odebrání objektu z mapy</w:t>
      </w:r>
    </w:p>
    <w:p w:rsidR="002D6243" w:rsidRDefault="002D6243" w:rsidP="00BF1A3B">
      <w:pPr>
        <w:pStyle w:val="Ppadyuit-poloky"/>
      </w:pPr>
      <w:r>
        <w:t>Omezení na stav systému po ukončení případu užití</w:t>
      </w:r>
    </w:p>
    <w:p w:rsidR="002D6243" w:rsidRPr="00373AED" w:rsidRDefault="002D6243" w:rsidP="00BF1A3B">
      <w:pPr>
        <w:ind w:left="708"/>
      </w:pPr>
      <w:r>
        <w:t>Objekty skupiny nejsou vidět na mapě.</w:t>
      </w:r>
    </w:p>
    <w:p w:rsidR="002D6243" w:rsidRDefault="005543DC" w:rsidP="00A85191">
      <w:r>
        <w:pict>
          <v:rect id="_x0000_i1030" style="width:0;height:1.5pt" o:hralign="center" o:hrstd="t" o:hr="t" fillcolor="#cbc4b4" stroked="f"/>
        </w:pict>
      </w:r>
    </w:p>
    <w:p w:rsidR="002D6243" w:rsidRDefault="002D6243" w:rsidP="00BF1A3B">
      <w:pPr>
        <w:pStyle w:val="Ppadyuit-nzev"/>
      </w:pPr>
      <w:bookmarkStart w:id="70" w:name="_Toc230636321"/>
      <w:bookmarkStart w:id="71" w:name="_Toc230636349"/>
      <w:r>
        <w:lastRenderedPageBreak/>
        <w:t xml:space="preserve">PU 007 </w:t>
      </w:r>
      <w:r w:rsidRPr="003E0BC2">
        <w:t>Aktualizovat stav objektů na mapě</w:t>
      </w:r>
      <w:bookmarkEnd w:id="70"/>
      <w:bookmarkEnd w:id="71"/>
    </w:p>
    <w:p w:rsidR="002D6243" w:rsidRDefault="002D6243" w:rsidP="00BF1A3B">
      <w:pPr>
        <w:pStyle w:val="Ppadyuit-poloky"/>
      </w:pPr>
      <w:r>
        <w:t>Aktéři</w:t>
      </w:r>
    </w:p>
    <w:p w:rsidR="002D6243" w:rsidRDefault="002D6243" w:rsidP="00BF1A3B">
      <w:pPr>
        <w:ind w:left="708"/>
      </w:pPr>
      <w:r>
        <w:t>Timer</w:t>
      </w:r>
    </w:p>
    <w:p w:rsidR="002D6243" w:rsidRDefault="002D6243" w:rsidP="00BF1A3B">
      <w:pPr>
        <w:pStyle w:val="Ppadyuit-poloky"/>
      </w:pPr>
      <w:r>
        <w:t>Omezení na stav systému před spuštěním případu užití</w:t>
      </w:r>
    </w:p>
    <w:p w:rsidR="002D6243" w:rsidRDefault="002D6243" w:rsidP="00BF1A3B">
      <w:pPr>
        <w:ind w:left="708"/>
      </w:pPr>
      <w:r>
        <w:t>Zobrazená mapa, jsou zaškrtnuté skupiny</w:t>
      </w:r>
    </w:p>
    <w:p w:rsidR="002D6243" w:rsidRDefault="002D6243" w:rsidP="00BF1A3B">
      <w:pPr>
        <w:pStyle w:val="Ppadyuit-poloky"/>
      </w:pPr>
      <w:r>
        <w:t>Kroky případu užití:</w:t>
      </w:r>
    </w:p>
    <w:p w:rsidR="002D6243" w:rsidRDefault="002D6243" w:rsidP="00BF1A3B">
      <w:pPr>
        <w:pStyle w:val="Odstavecseseznamem"/>
        <w:numPr>
          <w:ilvl w:val="0"/>
          <w:numId w:val="24"/>
        </w:numPr>
      </w:pPr>
      <w:r>
        <w:t>Klient pošle Serveru seznam všech zaškrtnutých skupin</w:t>
      </w:r>
    </w:p>
    <w:p w:rsidR="002D6243" w:rsidRDefault="002D6243" w:rsidP="00BF1A3B">
      <w:pPr>
        <w:pStyle w:val="Odstavecseseznamem"/>
        <w:numPr>
          <w:ilvl w:val="0"/>
          <w:numId w:val="24"/>
        </w:numPr>
      </w:pPr>
      <w:r>
        <w:t>Server získá všechny skupiny odpovídající názvům zaškrtnutých skupin od rejstříku objektů</w:t>
      </w:r>
    </w:p>
    <w:p w:rsidR="002D6243" w:rsidRDefault="002D6243" w:rsidP="00BF1A3B">
      <w:pPr>
        <w:pStyle w:val="Odstavecseseznamem"/>
        <w:numPr>
          <w:ilvl w:val="0"/>
          <w:numId w:val="24"/>
        </w:numPr>
      </w:pPr>
      <w:r>
        <w:t>Server pro každou skupinu získá aktuální polohu všech objektů skupiny</w:t>
      </w:r>
    </w:p>
    <w:p w:rsidR="002D6243" w:rsidRDefault="002D6243" w:rsidP="00BF1A3B">
      <w:pPr>
        <w:pStyle w:val="Odstavecseseznamem"/>
        <w:numPr>
          <w:ilvl w:val="0"/>
          <w:numId w:val="24"/>
        </w:numPr>
      </w:pPr>
      <w:r>
        <w:t>Server vrátí Klientovi seznam skupin a aktuální polohy objektů u každé skupiny.</w:t>
      </w:r>
    </w:p>
    <w:p w:rsidR="002D6243" w:rsidRPr="00D96DBD" w:rsidRDefault="002D6243" w:rsidP="00BF1A3B">
      <w:pPr>
        <w:pStyle w:val="Odstavecseseznamem"/>
        <w:numPr>
          <w:ilvl w:val="0"/>
          <w:numId w:val="24"/>
        </w:numPr>
      </w:pPr>
      <w:r>
        <w:t>Po všechny vrácené skupiny: Klient vybere pro každý objekt skupiny jeho příslušný objekt na mapě a u objektu na mapě nastaví aktuální souřadnice.</w:t>
      </w:r>
    </w:p>
    <w:p w:rsidR="002D6243" w:rsidRDefault="002D6243" w:rsidP="00BF1A3B">
      <w:pPr>
        <w:pStyle w:val="Ppadyuit-poloky"/>
      </w:pPr>
      <w:r>
        <w:t>Omezení na stav systému po ukončení případu užití</w:t>
      </w:r>
    </w:p>
    <w:p w:rsidR="009B35C7" w:rsidRPr="009B35C7" w:rsidRDefault="002D6243" w:rsidP="00BF1A3B">
      <w:pPr>
        <w:ind w:left="360"/>
      </w:pPr>
      <w:r>
        <w:t>Objekty na mapě změnili svoji pozici.</w:t>
      </w:r>
    </w:p>
    <w:p w:rsidR="009C784D" w:rsidRDefault="009C784D" w:rsidP="00BF1A3B">
      <w:pPr>
        <w:pStyle w:val="Plohy-nadpisy"/>
      </w:pPr>
      <w:bookmarkStart w:id="72" w:name="_Toc230636322"/>
      <w:bookmarkStart w:id="73" w:name="_Toc230636350"/>
      <w:r>
        <w:t>Diagramy</w:t>
      </w:r>
      <w:bookmarkEnd w:id="72"/>
      <w:bookmarkEnd w:id="73"/>
    </w:p>
    <w:p w:rsidR="00BF1A3B" w:rsidRDefault="00BF1A3B" w:rsidP="00BF1A3B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3100" cy="3571875"/>
            <wp:effectExtent l="19050" t="0" r="0" b="0"/>
            <wp:docPr id="28" name="obrázek 28" descr="C:\_ftp\_skola\KIV\aswi\projekt\uml-images\Případy užit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_ftp\_skola\KIV\aswi\projekt\uml-images\Případy užití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A4" w:rsidRDefault="00BF1A3B" w:rsidP="00AF1716">
      <w:pPr>
        <w:pStyle w:val="Titulek"/>
      </w:pPr>
      <w:r>
        <w:t xml:space="preserve">Obr. </w:t>
      </w:r>
      <w:fldSimple w:instr=" SEQ Obr. \* ARABIC ">
        <w:r w:rsidR="00D0367F">
          <w:rPr>
            <w:noProof/>
          </w:rPr>
          <w:t>1</w:t>
        </w:r>
      </w:fldSimple>
      <w:r w:rsidR="00AF1716">
        <w:t>:</w:t>
      </w:r>
      <w:r>
        <w:t xml:space="preserve"> </w:t>
      </w:r>
      <w:r w:rsidRPr="00AF1716">
        <w:t>Případy</w:t>
      </w:r>
      <w:r>
        <w:t xml:space="preserve"> už</w:t>
      </w:r>
      <w:r w:rsidR="00AF1716">
        <w:t>i</w:t>
      </w:r>
      <w:r>
        <w:t>tí</w:t>
      </w:r>
    </w:p>
    <w:p w:rsidR="00BF1A3B" w:rsidRDefault="00BF1A3B" w:rsidP="00BF1A3B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62625" cy="2609850"/>
            <wp:effectExtent l="19050" t="0" r="9525" b="0"/>
            <wp:docPr id="29" name="obrázek 29" descr="C:\_ftp\_skola\KIV\aswi\projekt\uml-images\Domenový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_ftp\_skola\KIV\aswi\projekt\uml-images\Domenový mode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3B" w:rsidRDefault="00BF1A3B" w:rsidP="00AF1716">
      <w:pPr>
        <w:pStyle w:val="Titulek"/>
      </w:pPr>
      <w:r>
        <w:t xml:space="preserve">Obr. </w:t>
      </w:r>
      <w:fldSimple w:instr=" SEQ Obr. \* ARABIC ">
        <w:r w:rsidR="00D0367F">
          <w:rPr>
            <w:noProof/>
          </w:rPr>
          <w:t>2</w:t>
        </w:r>
      </w:fldSimple>
      <w:r w:rsidR="00AF1716">
        <w:t>:</w:t>
      </w:r>
      <w:r>
        <w:t xml:space="preserve"> Doménový model</w:t>
      </w:r>
    </w:p>
    <w:p w:rsidR="00AF1716" w:rsidRDefault="00AF1716" w:rsidP="00AF1716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3100" cy="4381500"/>
            <wp:effectExtent l="19050" t="0" r="0" b="0"/>
            <wp:docPr id="30" name="obrázek 30" descr="C:\_ftp\_skola\KIV\aswi\projekt\uml-images\Načtení sku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_ftp\_skola\KIV\aswi\projekt\uml-images\Načtení skupi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16" w:rsidRDefault="00AF1716" w:rsidP="00AF1716">
      <w:pPr>
        <w:pStyle w:val="Titulek"/>
      </w:pPr>
      <w:r>
        <w:t xml:space="preserve">Obr. </w:t>
      </w:r>
      <w:fldSimple w:instr=" SEQ Obr. \* ARABIC ">
        <w:r w:rsidR="00D0367F">
          <w:rPr>
            <w:noProof/>
          </w:rPr>
          <w:t>3</w:t>
        </w:r>
      </w:fldSimple>
      <w:r>
        <w:t xml:space="preserve">: Sekvenční </w:t>
      </w:r>
      <w:r w:rsidRPr="00AF1716">
        <w:t>diagram</w:t>
      </w:r>
      <w:r>
        <w:t xml:space="preserve"> - načtení skupin</w:t>
      </w:r>
    </w:p>
    <w:p w:rsidR="00AF1716" w:rsidRDefault="00AF1716" w:rsidP="00AF1716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53100" cy="5038725"/>
            <wp:effectExtent l="19050" t="0" r="0" b="0"/>
            <wp:docPr id="31" name="obrázek 31" descr="C:\_ftp\_skola\KIV\aswi\projekt\uml-images\Načtení objekt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_ftp\_skola\KIV\aswi\projekt\uml-images\Načtení objektů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16" w:rsidRDefault="00AF1716" w:rsidP="00AF1716">
      <w:pPr>
        <w:pStyle w:val="Titulek"/>
      </w:pPr>
      <w:r>
        <w:t xml:space="preserve">Obr. </w:t>
      </w:r>
      <w:fldSimple w:instr=" SEQ Obr. \* ARABIC ">
        <w:r w:rsidR="00D0367F">
          <w:rPr>
            <w:noProof/>
          </w:rPr>
          <w:t>4</w:t>
        </w:r>
      </w:fldSimple>
      <w:r>
        <w:t xml:space="preserve">: Sekvenční </w:t>
      </w:r>
      <w:r w:rsidRPr="00AF1716">
        <w:t>diagram</w:t>
      </w:r>
      <w:r>
        <w:t xml:space="preserve"> - načtení objektů</w:t>
      </w:r>
    </w:p>
    <w:p w:rsidR="00AF1716" w:rsidRDefault="00AF1716" w:rsidP="00AF1716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3100" cy="3267075"/>
            <wp:effectExtent l="19050" t="0" r="0" b="0"/>
            <wp:docPr id="32" name="obrázek 32" descr="C:\_ftp\_skola\KIV\aswi\projekt\uml-images\Diagram tří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_ftp\_skola\KIV\aswi\projekt\uml-images\Diagram tří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16" w:rsidRPr="00AF1716" w:rsidRDefault="00AF1716" w:rsidP="00AF1716">
      <w:pPr>
        <w:pStyle w:val="Titulek"/>
      </w:pPr>
      <w:r>
        <w:t xml:space="preserve">Obr. </w:t>
      </w:r>
      <w:fldSimple w:instr=" SEQ Obr. \* ARABIC ">
        <w:r w:rsidR="00D0367F">
          <w:rPr>
            <w:noProof/>
          </w:rPr>
          <w:t>5</w:t>
        </w:r>
      </w:fldSimple>
      <w:r>
        <w:t>: Diagram tříd</w:t>
      </w:r>
    </w:p>
    <w:sectPr w:rsidR="00AF1716" w:rsidRPr="00AF1716" w:rsidSect="007331D6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E5" w:rsidRDefault="003838E5" w:rsidP="00DD38A3">
      <w:pPr>
        <w:spacing w:after="0" w:line="240" w:lineRule="auto"/>
      </w:pPr>
      <w:r>
        <w:separator/>
      </w:r>
    </w:p>
  </w:endnote>
  <w:endnote w:type="continuationSeparator" w:id="0">
    <w:p w:rsidR="003838E5" w:rsidRDefault="003838E5" w:rsidP="00DD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6" w:rsidRDefault="007331D6">
    <w:pPr>
      <w:pStyle w:val="Zpat"/>
      <w:jc w:val="right"/>
    </w:pPr>
  </w:p>
  <w:p w:rsidR="00466BD8" w:rsidRDefault="00466BD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6" w:rsidRDefault="007331D6">
    <w:pPr>
      <w:pStyle w:val="Zpat"/>
      <w:jc w:val="right"/>
    </w:pPr>
  </w:p>
  <w:p w:rsidR="007331D6" w:rsidRDefault="007331D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6" w:rsidRDefault="007331D6">
    <w:pPr>
      <w:pStyle w:val="Zpat"/>
      <w:jc w:val="right"/>
    </w:pPr>
  </w:p>
  <w:p w:rsidR="007331D6" w:rsidRDefault="007331D6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7579"/>
      <w:docPartObj>
        <w:docPartGallery w:val="Page Numbers (Bottom of Page)"/>
        <w:docPartUnique/>
      </w:docPartObj>
    </w:sdtPr>
    <w:sdtContent>
      <w:p w:rsidR="007331D6" w:rsidRDefault="007331D6">
        <w:pPr>
          <w:pStyle w:val="Zpat"/>
          <w:jc w:val="right"/>
        </w:pPr>
        <w:fldSimple w:instr=" PAGE   \* MERGEFORMAT ">
          <w:r w:rsidR="004553B6">
            <w:rPr>
              <w:noProof/>
            </w:rPr>
            <w:t>4</w:t>
          </w:r>
        </w:fldSimple>
      </w:p>
    </w:sdtContent>
  </w:sdt>
  <w:p w:rsidR="007331D6" w:rsidRDefault="007331D6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7538"/>
      <w:docPartObj>
        <w:docPartGallery w:val="Page Numbers (Bottom of Page)"/>
        <w:docPartUnique/>
      </w:docPartObj>
    </w:sdtPr>
    <w:sdtContent>
      <w:p w:rsidR="007331D6" w:rsidRDefault="007331D6">
        <w:pPr>
          <w:pStyle w:val="Zpa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31D6" w:rsidRDefault="007331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E5" w:rsidRDefault="003838E5" w:rsidP="00DD38A3">
      <w:pPr>
        <w:spacing w:after="0" w:line="240" w:lineRule="auto"/>
      </w:pPr>
      <w:r>
        <w:separator/>
      </w:r>
    </w:p>
  </w:footnote>
  <w:footnote w:type="continuationSeparator" w:id="0">
    <w:p w:rsidR="003838E5" w:rsidRDefault="003838E5" w:rsidP="00DD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6" w:rsidRPr="007331D6" w:rsidRDefault="007331D6" w:rsidP="007331D6">
    <w:pPr>
      <w:pStyle w:val="Zhlav"/>
      <w:pBdr>
        <w:bottom w:val="single" w:sz="4" w:space="1" w:color="4F81BD" w:themeColor="accent1"/>
      </w:pBdr>
      <w:rPr>
        <w:color w:val="1F497D" w:themeColor="text2"/>
      </w:rPr>
    </w:pPr>
    <w:r w:rsidRPr="007331D6">
      <w:rPr>
        <w:color w:val="1F497D" w:themeColor="text2"/>
      </w:rPr>
      <w:t>Mapový lokátor – Dokument specifikace požadavků</w:t>
    </w:r>
    <w:r w:rsidRPr="007331D6">
      <w:rPr>
        <w:color w:val="1F497D" w:themeColor="text2"/>
      </w:rPr>
      <w:tab/>
      <w:t>Obsah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D6" w:rsidRPr="007331D6" w:rsidRDefault="007331D6" w:rsidP="007331D6">
    <w:pPr>
      <w:pStyle w:val="Zhlav"/>
      <w:pBdr>
        <w:bottom w:val="single" w:sz="4" w:space="1" w:color="4F81BD" w:themeColor="accent1"/>
      </w:pBdr>
      <w:rPr>
        <w:color w:val="1F497D" w:themeColor="text2"/>
      </w:rPr>
    </w:pPr>
    <w:r w:rsidRPr="007331D6">
      <w:rPr>
        <w:color w:val="1F497D" w:themeColor="text2"/>
      </w:rPr>
      <w:t>Mapový lokátor – Dokument specifikace požadavků</w:t>
    </w:r>
    <w:r w:rsidRPr="007331D6">
      <w:rPr>
        <w:color w:val="1F497D" w:themeColor="text2"/>
      </w:rPr>
      <w:tab/>
    </w:r>
    <w:fldSimple w:instr=" STYLEREF  &quot;Nadpis 1&quot;  \* MERGEFORMAT ">
      <w:r w:rsidR="004553B6">
        <w:rPr>
          <w:noProof/>
          <w:color w:val="1F497D" w:themeColor="text2"/>
        </w:rPr>
        <w:t>Odkazy na zdroje</w:t>
      </w:r>
    </w:fldSimple>
  </w:p>
  <w:p w:rsidR="007331D6" w:rsidRDefault="007331D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F3" w:rsidRPr="00DD38A3" w:rsidRDefault="000C49F3" w:rsidP="000C49F3">
    <w:pPr>
      <w:pStyle w:val="Zhlav"/>
      <w:pBdr>
        <w:bottom w:val="single" w:sz="4" w:space="1" w:color="4F81BD" w:themeColor="accent1"/>
      </w:pBdr>
      <w:rPr>
        <w:color w:val="1F497D" w:themeColor="text2"/>
      </w:rPr>
    </w:pPr>
    <w:r w:rsidRPr="00DD38A3">
      <w:rPr>
        <w:color w:val="1F497D" w:themeColor="text2"/>
      </w:rPr>
      <w:t>Mapový lokátor – Dokument specifikace požadavků</w:t>
    </w:r>
    <w:r w:rsidRPr="00DD38A3">
      <w:rPr>
        <w:color w:val="1F497D" w:themeColor="text2"/>
      </w:rPr>
      <w:ptab w:relativeTo="margin" w:alignment="right" w:leader="none"/>
    </w:r>
    <w:fldSimple w:instr=" STYLEREF  &quot;Nadpis 1&quot;  \* MERGEFORMAT ">
      <w:r w:rsidR="00D0367F">
        <w:rPr>
          <w:noProof/>
          <w:color w:val="1F497D" w:themeColor="text2"/>
        </w:rPr>
        <w:t>Úvod</w:t>
      </w:r>
    </w:fldSimple>
  </w:p>
  <w:p w:rsidR="000C49F3" w:rsidRDefault="000C49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61ECA"/>
    <w:multiLevelType w:val="hybridMultilevel"/>
    <w:tmpl w:val="BE3CA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CDA"/>
    <w:multiLevelType w:val="hybridMultilevel"/>
    <w:tmpl w:val="54DCFE3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E3DB9"/>
    <w:multiLevelType w:val="hybridMultilevel"/>
    <w:tmpl w:val="25745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0589"/>
    <w:multiLevelType w:val="hybridMultilevel"/>
    <w:tmpl w:val="1F0ED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07B"/>
    <w:multiLevelType w:val="multilevel"/>
    <w:tmpl w:val="383835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E3C22FE"/>
    <w:multiLevelType w:val="hybridMultilevel"/>
    <w:tmpl w:val="399EB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C7BE0"/>
    <w:multiLevelType w:val="hybridMultilevel"/>
    <w:tmpl w:val="2320D2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34BA"/>
    <w:multiLevelType w:val="hybridMultilevel"/>
    <w:tmpl w:val="1BAAB872"/>
    <w:lvl w:ilvl="0" w:tplc="00446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7FF7"/>
    <w:multiLevelType w:val="hybridMultilevel"/>
    <w:tmpl w:val="DF847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7E43"/>
    <w:multiLevelType w:val="hybridMultilevel"/>
    <w:tmpl w:val="4B627E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F05B9"/>
    <w:multiLevelType w:val="hybridMultilevel"/>
    <w:tmpl w:val="83B09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8737A"/>
    <w:multiLevelType w:val="hybridMultilevel"/>
    <w:tmpl w:val="CB227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65483"/>
    <w:multiLevelType w:val="hybridMultilevel"/>
    <w:tmpl w:val="BC0EE7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7F9E"/>
    <w:multiLevelType w:val="hybridMultilevel"/>
    <w:tmpl w:val="2FB81274"/>
    <w:lvl w:ilvl="0" w:tplc="88F4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66DA"/>
    <w:multiLevelType w:val="hybridMultilevel"/>
    <w:tmpl w:val="1BAE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B6E3B"/>
    <w:multiLevelType w:val="hybridMultilevel"/>
    <w:tmpl w:val="18C45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0A32"/>
    <w:multiLevelType w:val="hybridMultilevel"/>
    <w:tmpl w:val="9E325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EDB"/>
    <w:multiLevelType w:val="hybridMultilevel"/>
    <w:tmpl w:val="D6004F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A35EB6"/>
    <w:multiLevelType w:val="hybridMultilevel"/>
    <w:tmpl w:val="890E470E"/>
    <w:lvl w:ilvl="0" w:tplc="13D66E7A">
      <w:start w:val="1"/>
      <w:numFmt w:val="upperLetter"/>
      <w:pStyle w:val="Plohy-nadpis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25081"/>
    <w:multiLevelType w:val="hybridMultilevel"/>
    <w:tmpl w:val="94226A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8618C"/>
    <w:multiLevelType w:val="hybridMultilevel"/>
    <w:tmpl w:val="EFC02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F7437"/>
    <w:multiLevelType w:val="hybridMultilevel"/>
    <w:tmpl w:val="BB2C2C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175FF"/>
    <w:multiLevelType w:val="hybridMultilevel"/>
    <w:tmpl w:val="0A44108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B20290"/>
    <w:multiLevelType w:val="hybridMultilevel"/>
    <w:tmpl w:val="D4F8D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6FCF"/>
    <w:multiLevelType w:val="hybridMultilevel"/>
    <w:tmpl w:val="B2E48396"/>
    <w:lvl w:ilvl="0" w:tplc="1960CCDE">
      <w:start w:val="1"/>
      <w:numFmt w:val="lowerLetter"/>
      <w:lvlText w:val="%1."/>
      <w:lvlJc w:val="left"/>
      <w:pPr>
        <w:ind w:left="360" w:hanging="360"/>
      </w:pPr>
    </w:lvl>
    <w:lvl w:ilvl="1" w:tplc="E03C23AE" w:tentative="1">
      <w:start w:val="1"/>
      <w:numFmt w:val="lowerLetter"/>
      <w:lvlText w:val="%2."/>
      <w:lvlJc w:val="left"/>
      <w:pPr>
        <w:ind w:left="1080" w:hanging="360"/>
      </w:pPr>
    </w:lvl>
    <w:lvl w:ilvl="2" w:tplc="3D08A770" w:tentative="1">
      <w:start w:val="1"/>
      <w:numFmt w:val="lowerRoman"/>
      <w:lvlText w:val="%3."/>
      <w:lvlJc w:val="right"/>
      <w:pPr>
        <w:ind w:left="1800" w:hanging="180"/>
      </w:pPr>
    </w:lvl>
    <w:lvl w:ilvl="3" w:tplc="18A621F0" w:tentative="1">
      <w:start w:val="1"/>
      <w:numFmt w:val="decimal"/>
      <w:lvlText w:val="%4."/>
      <w:lvlJc w:val="left"/>
      <w:pPr>
        <w:ind w:left="2520" w:hanging="360"/>
      </w:pPr>
    </w:lvl>
    <w:lvl w:ilvl="4" w:tplc="45ECE03A" w:tentative="1">
      <w:start w:val="1"/>
      <w:numFmt w:val="lowerLetter"/>
      <w:lvlText w:val="%5."/>
      <w:lvlJc w:val="left"/>
      <w:pPr>
        <w:ind w:left="3240" w:hanging="360"/>
      </w:pPr>
    </w:lvl>
    <w:lvl w:ilvl="5" w:tplc="C826085A" w:tentative="1">
      <w:start w:val="1"/>
      <w:numFmt w:val="lowerRoman"/>
      <w:lvlText w:val="%6."/>
      <w:lvlJc w:val="right"/>
      <w:pPr>
        <w:ind w:left="3960" w:hanging="180"/>
      </w:pPr>
    </w:lvl>
    <w:lvl w:ilvl="6" w:tplc="BD145E9E" w:tentative="1">
      <w:start w:val="1"/>
      <w:numFmt w:val="decimal"/>
      <w:lvlText w:val="%7."/>
      <w:lvlJc w:val="left"/>
      <w:pPr>
        <w:ind w:left="4680" w:hanging="360"/>
      </w:pPr>
    </w:lvl>
    <w:lvl w:ilvl="7" w:tplc="646E496E" w:tentative="1">
      <w:start w:val="1"/>
      <w:numFmt w:val="lowerLetter"/>
      <w:lvlText w:val="%8."/>
      <w:lvlJc w:val="left"/>
      <w:pPr>
        <w:ind w:left="5400" w:hanging="360"/>
      </w:pPr>
    </w:lvl>
    <w:lvl w:ilvl="8" w:tplc="8C6EFC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1"/>
  </w:num>
  <w:num w:numId="12">
    <w:abstractNumId w:val="17"/>
  </w:num>
  <w:num w:numId="13">
    <w:abstractNumId w:val="12"/>
  </w:num>
  <w:num w:numId="14">
    <w:abstractNumId w:val="24"/>
  </w:num>
  <w:num w:numId="15">
    <w:abstractNumId w:val="15"/>
  </w:num>
  <w:num w:numId="16">
    <w:abstractNumId w:val="14"/>
  </w:num>
  <w:num w:numId="17">
    <w:abstractNumId w:val="6"/>
  </w:num>
  <w:num w:numId="18">
    <w:abstractNumId w:val="19"/>
  </w:num>
  <w:num w:numId="19">
    <w:abstractNumId w:val="7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10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 style="mso-position-horizontal:center;mso-position-horizontal-relative:margin;mso-position-vertical:bottom;mso-position-vertical-relative:margin;mso-height-percent:200;mso-width-relative:margin;mso-height-relative:margin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621B"/>
    <w:rsid w:val="000053A0"/>
    <w:rsid w:val="000C49F3"/>
    <w:rsid w:val="00223B90"/>
    <w:rsid w:val="00284BEA"/>
    <w:rsid w:val="002D6243"/>
    <w:rsid w:val="00353CBA"/>
    <w:rsid w:val="003838E5"/>
    <w:rsid w:val="004553B6"/>
    <w:rsid w:val="00460A39"/>
    <w:rsid w:val="00466BD8"/>
    <w:rsid w:val="00536372"/>
    <w:rsid w:val="005543DC"/>
    <w:rsid w:val="005A4A51"/>
    <w:rsid w:val="005F4763"/>
    <w:rsid w:val="005F6417"/>
    <w:rsid w:val="00670BC1"/>
    <w:rsid w:val="0069621B"/>
    <w:rsid w:val="0070681D"/>
    <w:rsid w:val="007331D6"/>
    <w:rsid w:val="0074122F"/>
    <w:rsid w:val="00790BC6"/>
    <w:rsid w:val="00841AEB"/>
    <w:rsid w:val="0092530B"/>
    <w:rsid w:val="009A43A2"/>
    <w:rsid w:val="009B35C7"/>
    <w:rsid w:val="009C784D"/>
    <w:rsid w:val="00A545CD"/>
    <w:rsid w:val="00A66827"/>
    <w:rsid w:val="00A85191"/>
    <w:rsid w:val="00AD2911"/>
    <w:rsid w:val="00AF1716"/>
    <w:rsid w:val="00B65AA4"/>
    <w:rsid w:val="00B6639B"/>
    <w:rsid w:val="00B92679"/>
    <w:rsid w:val="00BF1A3B"/>
    <w:rsid w:val="00C34453"/>
    <w:rsid w:val="00C740E7"/>
    <w:rsid w:val="00D0367F"/>
    <w:rsid w:val="00D372D5"/>
    <w:rsid w:val="00D60152"/>
    <w:rsid w:val="00D81057"/>
    <w:rsid w:val="00DD38A3"/>
    <w:rsid w:val="00E87CA0"/>
    <w:rsid w:val="00EC1084"/>
    <w:rsid w:val="00FB7DEF"/>
    <w:rsid w:val="00FF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bottom;mso-position-vertical-relative:margin;mso-height-percent:200;mso-width-relative:margin;mso-height-relative:margin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82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9621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63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63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784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784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784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784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784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84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6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6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740E7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C740E7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2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9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Barevnseznamzvraznn6">
    <w:name w:val="Colorful List Accent 6"/>
    <w:basedOn w:val="Normlntabulka"/>
    <w:uiPriority w:val="72"/>
    <w:rsid w:val="005F64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6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66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6639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C78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C784D"/>
  </w:style>
  <w:style w:type="character" w:customStyle="1" w:styleId="Nadpis4Char">
    <w:name w:val="Nadpis 4 Char"/>
    <w:basedOn w:val="Standardnpsmoodstavce"/>
    <w:link w:val="Nadpis4"/>
    <w:uiPriority w:val="9"/>
    <w:rsid w:val="009C7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7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7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78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78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8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B35C7"/>
    <w:rPr>
      <w:color w:val="0000FF" w:themeColor="hyperlink"/>
      <w:u w:val="single"/>
    </w:rPr>
  </w:style>
  <w:style w:type="paragraph" w:customStyle="1" w:styleId="Plohy-nadpisy">
    <w:name w:val="Přílohy - nadpisy"/>
    <w:basedOn w:val="Nadpis2"/>
    <w:link w:val="Plohy-nadpisyChar"/>
    <w:qFormat/>
    <w:rsid w:val="000053A0"/>
    <w:pPr>
      <w:numPr>
        <w:ilvl w:val="0"/>
        <w:numId w:val="18"/>
      </w:numPr>
      <w:spacing w:before="240"/>
      <w:ind w:left="431" w:hanging="431"/>
      <w:outlineLvl w:val="0"/>
    </w:pPr>
  </w:style>
  <w:style w:type="paragraph" w:customStyle="1" w:styleId="Ppadyuit-nzev">
    <w:name w:val="Případy užití - název"/>
    <w:basedOn w:val="Nadpis3"/>
    <w:link w:val="Ppadyuit-nzevChar"/>
    <w:qFormat/>
    <w:rsid w:val="000053A0"/>
    <w:pPr>
      <w:numPr>
        <w:ilvl w:val="0"/>
        <w:numId w:val="0"/>
      </w:numPr>
    </w:pPr>
  </w:style>
  <w:style w:type="character" w:customStyle="1" w:styleId="Plohy-nadpisyChar">
    <w:name w:val="Přílohy - nadpisy Char"/>
    <w:basedOn w:val="Nadpis2Char"/>
    <w:link w:val="Plohy-nadpisy"/>
    <w:rsid w:val="000053A0"/>
    <w:rPr>
      <w:b/>
      <w:bCs/>
    </w:rPr>
  </w:style>
  <w:style w:type="paragraph" w:customStyle="1" w:styleId="Ppadyuit-poloky">
    <w:name w:val="Případy užití - položky"/>
    <w:basedOn w:val="Nadpis4"/>
    <w:link w:val="Ppadyuit-polokyChar"/>
    <w:qFormat/>
    <w:rsid w:val="000053A0"/>
    <w:pPr>
      <w:numPr>
        <w:ilvl w:val="0"/>
        <w:numId w:val="0"/>
      </w:numPr>
    </w:pPr>
  </w:style>
  <w:style w:type="character" w:customStyle="1" w:styleId="Ppadyuit-nzevChar">
    <w:name w:val="Případy užití - název Char"/>
    <w:basedOn w:val="Nadpis3Char"/>
    <w:link w:val="Ppadyuit-nzev"/>
    <w:rsid w:val="000053A0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AF1716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customStyle="1" w:styleId="Ppadyuit-polokyChar">
    <w:name w:val="Případy užití - položky Char"/>
    <w:basedOn w:val="Nadpis4Char"/>
    <w:link w:val="Ppadyuit-poloky"/>
    <w:rsid w:val="000053A0"/>
    <w:rPr>
      <w:b/>
      <w:bCs/>
      <w:i/>
      <w:iC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36372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536372"/>
    <w:pPr>
      <w:spacing w:after="100"/>
    </w:pPr>
  </w:style>
  <w:style w:type="paragraph" w:styleId="Zhlav">
    <w:name w:val="header"/>
    <w:basedOn w:val="Normln"/>
    <w:link w:val="ZhlavChar"/>
    <w:uiPriority w:val="99"/>
    <w:semiHidden/>
    <w:unhideWhenUsed/>
    <w:rsid w:val="00DD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38A3"/>
  </w:style>
  <w:style w:type="paragraph" w:styleId="Zpat">
    <w:name w:val="footer"/>
    <w:basedOn w:val="Normln"/>
    <w:link w:val="ZpatChar"/>
    <w:uiPriority w:val="99"/>
    <w:unhideWhenUsed/>
    <w:rsid w:val="00DD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8A3"/>
  </w:style>
  <w:style w:type="paragraph" w:styleId="Nadpisobsahu">
    <w:name w:val="TOC Heading"/>
    <w:basedOn w:val="Nadpis1"/>
    <w:next w:val="Normln"/>
    <w:uiPriority w:val="39"/>
    <w:unhideWhenUsed/>
    <w:qFormat/>
    <w:rsid w:val="00466BD8"/>
    <w:pPr>
      <w:numPr>
        <w:numId w:val="0"/>
      </w:numPr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66BD8"/>
    <w:pPr>
      <w:spacing w:after="100"/>
      <w:ind w:left="220"/>
    </w:pPr>
  </w:style>
  <w:style w:type="paragraph" w:customStyle="1" w:styleId="NadpisHistorie">
    <w:name w:val="Nadpis Historie"/>
    <w:basedOn w:val="Nadpis1"/>
    <w:link w:val="NadpisHistorieChar"/>
    <w:qFormat/>
    <w:rsid w:val="00466BD8"/>
    <w:pPr>
      <w:numPr>
        <w:numId w:val="0"/>
      </w:numPr>
      <w:ind w:left="432" w:hanging="432"/>
    </w:pPr>
  </w:style>
  <w:style w:type="character" w:customStyle="1" w:styleId="NadpisHistorieChar">
    <w:name w:val="Nadpis Historie Char"/>
    <w:basedOn w:val="Nadpis1Char"/>
    <w:link w:val="NadpisHistorie"/>
    <w:rsid w:val="00466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de.google.com/intl/cs/apis/maps/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gpsinformation.org/dale/nmea.htm" TargetMode="External"/><Relationship Id="rId17" Type="http://schemas.openxmlformats.org/officeDocument/2006/relationships/image" Target="media/image3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n.wikipedia.org/wiki/Representational_State_Transfer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18EB"/>
    <w:rsid w:val="0055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D3F99A71E84198B3CC287B052989BA">
    <w:name w:val="42D3F99A71E84198B3CC287B052989BA"/>
    <w:rsid w:val="005518EB"/>
  </w:style>
  <w:style w:type="paragraph" w:customStyle="1" w:styleId="584B2A3308DE4BB388F24D62BBD71A6E">
    <w:name w:val="584B2A3308DE4BB388F24D62BBD71A6E"/>
    <w:rsid w:val="005518EB"/>
  </w:style>
  <w:style w:type="paragraph" w:customStyle="1" w:styleId="6A57CA695B1B4318AF0A076FBCC5D7E9">
    <w:name w:val="6A57CA695B1B4318AF0A076FBCC5D7E9"/>
    <w:rsid w:val="005518EB"/>
  </w:style>
  <w:style w:type="paragraph" w:customStyle="1" w:styleId="37CA24ABA032471497FECE7901D68D1B">
    <w:name w:val="37CA24ABA032471497FECE7901D68D1B"/>
    <w:rsid w:val="005518EB"/>
  </w:style>
  <w:style w:type="paragraph" w:customStyle="1" w:styleId="0341C9E01FC94717914152F45EADE023">
    <w:name w:val="0341C9E01FC94717914152F45EADE023"/>
    <w:rsid w:val="005518EB"/>
  </w:style>
  <w:style w:type="paragraph" w:customStyle="1" w:styleId="F826329894074C7AA06628F01B31A90D">
    <w:name w:val="F826329894074C7AA06628F01B31A90D"/>
    <w:rsid w:val="005518EB"/>
  </w:style>
  <w:style w:type="paragraph" w:customStyle="1" w:styleId="AB11446F9D7C462CBCBA7B598DD4DA63">
    <w:name w:val="AB11446F9D7C462CBCBA7B598DD4DA63"/>
    <w:rsid w:val="005518EB"/>
  </w:style>
  <w:style w:type="paragraph" w:customStyle="1" w:styleId="C80A49B812AA4D5C8EE4959D984BC638">
    <w:name w:val="C80A49B812AA4D5C8EE4959D984BC638"/>
    <w:rsid w:val="005518EB"/>
  </w:style>
  <w:style w:type="paragraph" w:customStyle="1" w:styleId="A2840D71A4674A08976294151678D687">
    <w:name w:val="A2840D71A4674A08976294151678D687"/>
    <w:rsid w:val="005518EB"/>
  </w:style>
  <w:style w:type="paragraph" w:customStyle="1" w:styleId="529F1EF991CF48F781ED46EC4CD3C68A">
    <w:name w:val="529F1EF991CF48F781ED46EC4CD3C68A"/>
    <w:rsid w:val="005518EB"/>
  </w:style>
  <w:style w:type="paragraph" w:customStyle="1" w:styleId="ABDDE59941B6403FBFE3A450C8392C4F">
    <w:name w:val="ABDDE59941B6403FBFE3A450C8392C4F"/>
    <w:rsid w:val="005518EB"/>
  </w:style>
  <w:style w:type="paragraph" w:customStyle="1" w:styleId="23300562F3F1403CB979C553A9A731EC">
    <w:name w:val="23300562F3F1403CB979C553A9A731EC"/>
    <w:rsid w:val="005518EB"/>
  </w:style>
  <w:style w:type="paragraph" w:customStyle="1" w:styleId="7E40966A06B047D897D1FAA9429CAFC5">
    <w:name w:val="7E40966A06B047D897D1FAA9429CAFC5"/>
    <w:rsid w:val="005518EB"/>
  </w:style>
  <w:style w:type="paragraph" w:customStyle="1" w:styleId="59348BF68EFB4C51B0F0D01899A32FDA">
    <w:name w:val="59348BF68EFB4C51B0F0D01899A32FDA"/>
    <w:rsid w:val="005518EB"/>
  </w:style>
  <w:style w:type="paragraph" w:customStyle="1" w:styleId="719D44CFDC9F4F2F9A5415638CC4E159">
    <w:name w:val="719D44CFDC9F4F2F9A5415638CC4E159"/>
    <w:rsid w:val="005518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CEB7A0-58D7-402F-ABDE-E8B642C1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10</Pages>
  <Words>1578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22</cp:revision>
  <cp:lastPrinted>2009-05-21T00:46:00Z</cp:lastPrinted>
  <dcterms:created xsi:type="dcterms:W3CDTF">2009-05-17T15:35:00Z</dcterms:created>
  <dcterms:modified xsi:type="dcterms:W3CDTF">2009-05-21T00:48:00Z</dcterms:modified>
</cp:coreProperties>
</file>